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630" w:rsidRPr="004B3630" w:rsidRDefault="004B3630" w:rsidP="004B3630">
      <w:pPr>
        <w:jc w:val="center"/>
        <w:rPr>
          <w:b/>
          <w:color w:val="000000"/>
          <w:sz w:val="28"/>
          <w:szCs w:val="28"/>
        </w:rPr>
      </w:pPr>
      <w:r w:rsidRPr="004B3630">
        <w:rPr>
          <w:b/>
          <w:color w:val="000000"/>
          <w:sz w:val="28"/>
          <w:szCs w:val="28"/>
        </w:rPr>
        <w:t>ПОРЯДОК ДЕННИЙ</w:t>
      </w:r>
    </w:p>
    <w:p w:rsidR="004B3630" w:rsidRPr="004B3630" w:rsidRDefault="004B3630" w:rsidP="004B3630">
      <w:pPr>
        <w:jc w:val="center"/>
        <w:rPr>
          <w:b/>
          <w:color w:val="000000"/>
          <w:sz w:val="28"/>
          <w:szCs w:val="28"/>
        </w:rPr>
      </w:pPr>
      <w:r w:rsidRPr="004B3630">
        <w:rPr>
          <w:b/>
          <w:color w:val="000000"/>
          <w:sz w:val="28"/>
          <w:szCs w:val="28"/>
        </w:rPr>
        <w:t>засідання наукової комісії</w:t>
      </w:r>
      <w:r w:rsidR="00E67882">
        <w:rPr>
          <w:b/>
          <w:color w:val="000000"/>
          <w:sz w:val="28"/>
          <w:szCs w:val="28"/>
        </w:rPr>
        <w:t xml:space="preserve"> № 15</w:t>
      </w:r>
    </w:p>
    <w:p w:rsidR="004B3630" w:rsidRPr="004B3630" w:rsidRDefault="004B3630" w:rsidP="004B3630">
      <w:pPr>
        <w:jc w:val="center"/>
        <w:rPr>
          <w:b/>
          <w:color w:val="000000"/>
          <w:sz w:val="28"/>
          <w:szCs w:val="28"/>
        </w:rPr>
      </w:pPr>
      <w:r w:rsidRPr="004B3630">
        <w:rPr>
          <w:b/>
          <w:color w:val="000000"/>
          <w:sz w:val="28"/>
          <w:szCs w:val="28"/>
        </w:rPr>
        <w:t>Буковинського державного медичного університету</w:t>
      </w:r>
    </w:p>
    <w:p w:rsidR="004B3630" w:rsidRPr="004B3630" w:rsidRDefault="004B3630" w:rsidP="004B3630">
      <w:pPr>
        <w:jc w:val="center"/>
        <w:rPr>
          <w:b/>
          <w:color w:val="000000"/>
          <w:sz w:val="28"/>
          <w:szCs w:val="28"/>
        </w:rPr>
      </w:pPr>
      <w:r w:rsidRPr="004B3630">
        <w:rPr>
          <w:b/>
          <w:color w:val="000000"/>
          <w:sz w:val="28"/>
          <w:szCs w:val="28"/>
        </w:rPr>
        <w:t xml:space="preserve">від </w:t>
      </w:r>
      <w:r w:rsidR="00E67882">
        <w:rPr>
          <w:b/>
          <w:color w:val="000000"/>
          <w:sz w:val="28"/>
          <w:szCs w:val="28"/>
        </w:rPr>
        <w:t>20</w:t>
      </w:r>
      <w:r w:rsidRPr="004B3630">
        <w:rPr>
          <w:b/>
          <w:color w:val="000000"/>
          <w:sz w:val="28"/>
          <w:szCs w:val="28"/>
        </w:rPr>
        <w:t>.0</w:t>
      </w:r>
      <w:r w:rsidR="00E67882">
        <w:rPr>
          <w:b/>
          <w:color w:val="000000"/>
          <w:sz w:val="28"/>
          <w:szCs w:val="28"/>
        </w:rPr>
        <w:t>6</w:t>
      </w:r>
      <w:r w:rsidRPr="004B3630">
        <w:rPr>
          <w:b/>
          <w:color w:val="000000"/>
          <w:sz w:val="28"/>
          <w:szCs w:val="28"/>
        </w:rPr>
        <w:t>.2024 року</w:t>
      </w:r>
    </w:p>
    <w:p w:rsidR="00960373" w:rsidRPr="00567376" w:rsidRDefault="00960373" w:rsidP="00BA7A55">
      <w:pPr>
        <w:pStyle w:val="a3"/>
        <w:tabs>
          <w:tab w:val="left" w:pos="-3686"/>
        </w:tabs>
        <w:ind w:left="0"/>
        <w:jc w:val="both"/>
        <w:rPr>
          <w:sz w:val="28"/>
          <w:szCs w:val="28"/>
        </w:rPr>
      </w:pPr>
    </w:p>
    <w:p w:rsidR="00960373" w:rsidRPr="00745EB7" w:rsidRDefault="00960373" w:rsidP="00BA7A55">
      <w:pPr>
        <w:pStyle w:val="a3"/>
        <w:numPr>
          <w:ilvl w:val="0"/>
          <w:numId w:val="6"/>
        </w:numPr>
        <w:ind w:left="0" w:firstLine="0"/>
        <w:jc w:val="both"/>
        <w:rPr>
          <w:b/>
          <w:sz w:val="28"/>
          <w:szCs w:val="28"/>
          <w:u w:val="single"/>
        </w:rPr>
      </w:pPr>
      <w:r w:rsidRPr="00745EB7">
        <w:rPr>
          <w:b/>
          <w:bCs/>
          <w:sz w:val="28"/>
          <w:szCs w:val="28"/>
        </w:rPr>
        <w:t>Розгляд заяв</w:t>
      </w:r>
      <w:r>
        <w:rPr>
          <w:b/>
          <w:bCs/>
          <w:sz w:val="28"/>
          <w:szCs w:val="28"/>
        </w:rPr>
        <w:t>и</w:t>
      </w:r>
      <w:r w:rsidRPr="00745EB7">
        <w:rPr>
          <w:b/>
          <w:bCs/>
          <w:sz w:val="28"/>
          <w:szCs w:val="28"/>
        </w:rPr>
        <w:t xml:space="preserve"> </w:t>
      </w:r>
      <w:r w:rsidRPr="00745EB7">
        <w:rPr>
          <w:b/>
          <w:sz w:val="28"/>
          <w:szCs w:val="28"/>
        </w:rPr>
        <w:t>здобувач</w:t>
      </w:r>
      <w:r>
        <w:rPr>
          <w:b/>
          <w:sz w:val="28"/>
          <w:szCs w:val="28"/>
        </w:rPr>
        <w:t>а</w:t>
      </w:r>
      <w:r w:rsidRPr="00745EB7">
        <w:rPr>
          <w:b/>
          <w:sz w:val="28"/>
          <w:szCs w:val="28"/>
        </w:rPr>
        <w:t xml:space="preserve"> наукового </w:t>
      </w:r>
      <w:r w:rsidRPr="00745EB7">
        <w:rPr>
          <w:b/>
          <w:bCs/>
          <w:sz w:val="28"/>
          <w:szCs w:val="28"/>
        </w:rPr>
        <w:t>ступеня доктора наук про проведення</w:t>
      </w:r>
      <w:r w:rsidRPr="00745EB7">
        <w:rPr>
          <w:b/>
          <w:color w:val="000000"/>
          <w:sz w:val="28"/>
          <w:szCs w:val="28"/>
        </w:rPr>
        <w:t xml:space="preserve"> попередньої експертизи докторської дисертації при Буковинському державному медичному університеті </w:t>
      </w:r>
      <w:r w:rsidRPr="00745EB7">
        <w:rPr>
          <w:b/>
          <w:sz w:val="28"/>
          <w:szCs w:val="28"/>
        </w:rPr>
        <w:t>щодо отримання висновку про наукову новизну, теоретичне та практичне значення результатів дисертаці</w:t>
      </w:r>
      <w:r>
        <w:rPr>
          <w:b/>
          <w:sz w:val="28"/>
          <w:szCs w:val="28"/>
        </w:rPr>
        <w:t>ї</w:t>
      </w:r>
      <w:r w:rsidRPr="00745EB7">
        <w:rPr>
          <w:b/>
          <w:sz w:val="28"/>
          <w:szCs w:val="28"/>
        </w:rPr>
        <w:t xml:space="preserve">: </w:t>
      </w:r>
    </w:p>
    <w:p w:rsidR="00960373" w:rsidRPr="00BA7A55" w:rsidRDefault="00960373" w:rsidP="002E3577">
      <w:pPr>
        <w:pStyle w:val="a3"/>
        <w:ind w:left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Докторанта </w:t>
      </w:r>
      <w:r w:rsidRPr="00745EB7">
        <w:rPr>
          <w:sz w:val="28"/>
          <w:szCs w:val="28"/>
        </w:rPr>
        <w:t>кафедри</w:t>
      </w:r>
      <w:r>
        <w:rPr>
          <w:sz w:val="28"/>
          <w:szCs w:val="28"/>
        </w:rPr>
        <w:t xml:space="preserve"> </w:t>
      </w:r>
      <w:r w:rsidRPr="00960373">
        <w:rPr>
          <w:sz w:val="28"/>
          <w:szCs w:val="28"/>
        </w:rPr>
        <w:t xml:space="preserve">хірургічної стоматології та щелепно-лицевої </w:t>
      </w:r>
      <w:r>
        <w:rPr>
          <w:sz w:val="28"/>
          <w:szCs w:val="28"/>
        </w:rPr>
        <w:t xml:space="preserve">хірургії, доктора філософії </w:t>
      </w:r>
      <w:r w:rsidRPr="00960373">
        <w:rPr>
          <w:b/>
          <w:sz w:val="28"/>
          <w:szCs w:val="28"/>
        </w:rPr>
        <w:t>Ошурк</w:t>
      </w:r>
      <w:r w:rsidR="001A14CB">
        <w:rPr>
          <w:b/>
          <w:sz w:val="28"/>
          <w:szCs w:val="28"/>
        </w:rPr>
        <w:t>о</w:t>
      </w:r>
      <w:r w:rsidRPr="00960373">
        <w:rPr>
          <w:b/>
          <w:sz w:val="28"/>
          <w:szCs w:val="28"/>
        </w:rPr>
        <w:t xml:space="preserve"> Анатолі</w:t>
      </w:r>
      <w:r>
        <w:rPr>
          <w:b/>
          <w:sz w:val="28"/>
          <w:szCs w:val="28"/>
        </w:rPr>
        <w:t>я</w:t>
      </w:r>
      <w:r w:rsidRPr="00960373">
        <w:rPr>
          <w:b/>
          <w:sz w:val="28"/>
          <w:szCs w:val="28"/>
        </w:rPr>
        <w:t xml:space="preserve"> Павлович</w:t>
      </w:r>
      <w:r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, </w:t>
      </w:r>
      <w:r w:rsidRPr="00745EB7">
        <w:rPr>
          <w:sz w:val="28"/>
          <w:szCs w:val="28"/>
        </w:rPr>
        <w:t>тем</w:t>
      </w:r>
      <w:r>
        <w:rPr>
          <w:sz w:val="28"/>
          <w:szCs w:val="28"/>
        </w:rPr>
        <w:t>а</w:t>
      </w:r>
      <w:r w:rsidRPr="00745EB7">
        <w:rPr>
          <w:sz w:val="28"/>
          <w:szCs w:val="28"/>
        </w:rPr>
        <w:t>:</w:t>
      </w:r>
      <w:r>
        <w:rPr>
          <w:sz w:val="28"/>
          <w:szCs w:val="28"/>
        </w:rPr>
        <w:t xml:space="preserve"> «</w:t>
      </w:r>
      <w:r w:rsidR="001C637C" w:rsidRPr="00960373">
        <w:rPr>
          <w:sz w:val="28"/>
          <w:szCs w:val="28"/>
        </w:rPr>
        <w:t>Обґрунтування</w:t>
      </w:r>
      <w:r w:rsidRPr="00960373">
        <w:rPr>
          <w:sz w:val="28"/>
          <w:szCs w:val="28"/>
        </w:rPr>
        <w:t xml:space="preserve"> реабілітації пацієнтів із атрофією кісткової тканини, ускладненої </w:t>
      </w:r>
      <w:proofErr w:type="spellStart"/>
      <w:r w:rsidRPr="00960373">
        <w:rPr>
          <w:sz w:val="28"/>
          <w:szCs w:val="28"/>
        </w:rPr>
        <w:t>топографо-анатомічною</w:t>
      </w:r>
      <w:proofErr w:type="spellEnd"/>
      <w:r w:rsidRPr="00960373">
        <w:rPr>
          <w:sz w:val="28"/>
          <w:szCs w:val="28"/>
        </w:rPr>
        <w:t xml:space="preserve"> особливістю каналу нижньої щелепи</w:t>
      </w:r>
      <w:r>
        <w:rPr>
          <w:sz w:val="28"/>
          <w:szCs w:val="28"/>
        </w:rPr>
        <w:t>»</w:t>
      </w:r>
      <w:r w:rsidR="009B1FD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B3660">
        <w:rPr>
          <w:sz w:val="28"/>
          <w:szCs w:val="28"/>
        </w:rPr>
        <w:t xml:space="preserve">науковий консультант – </w:t>
      </w:r>
      <w:proofErr w:type="spellStart"/>
      <w:r w:rsidRPr="004B3660">
        <w:rPr>
          <w:sz w:val="28"/>
          <w:szCs w:val="28"/>
        </w:rPr>
        <w:t>д.мед.н</w:t>
      </w:r>
      <w:proofErr w:type="spellEnd"/>
      <w:r w:rsidRPr="004B3660">
        <w:rPr>
          <w:sz w:val="28"/>
          <w:szCs w:val="28"/>
        </w:rPr>
        <w:t>., проф.</w:t>
      </w:r>
      <w:r>
        <w:rPr>
          <w:sz w:val="28"/>
          <w:szCs w:val="28"/>
        </w:rPr>
        <w:t xml:space="preserve"> Олійник Ігор Юрійович та </w:t>
      </w:r>
      <w:r w:rsidRPr="00745EB7">
        <w:rPr>
          <w:sz w:val="28"/>
          <w:szCs w:val="28"/>
        </w:rPr>
        <w:t xml:space="preserve">призначити рецензентів: </w:t>
      </w:r>
      <w:proofErr w:type="spellStart"/>
      <w:r w:rsidRPr="00745EB7">
        <w:rPr>
          <w:sz w:val="28"/>
          <w:szCs w:val="28"/>
        </w:rPr>
        <w:t>д.мед.н</w:t>
      </w:r>
      <w:proofErr w:type="spellEnd"/>
      <w:r w:rsidRPr="00745EB7">
        <w:rPr>
          <w:sz w:val="28"/>
          <w:szCs w:val="28"/>
        </w:rPr>
        <w:t xml:space="preserve">., проф. </w:t>
      </w:r>
      <w:proofErr w:type="spellStart"/>
      <w:r w:rsidR="00BA7A55" w:rsidRPr="00BA7A55">
        <w:rPr>
          <w:sz w:val="28"/>
          <w:szCs w:val="28"/>
        </w:rPr>
        <w:t>Бєліков</w:t>
      </w:r>
      <w:proofErr w:type="spellEnd"/>
      <w:r w:rsidR="00BA7A55" w:rsidRPr="00BA7A55">
        <w:rPr>
          <w:sz w:val="28"/>
          <w:szCs w:val="28"/>
        </w:rPr>
        <w:t xml:space="preserve"> Олександр Борисович</w:t>
      </w:r>
      <w:r w:rsidRPr="00BA7A55">
        <w:rPr>
          <w:sz w:val="28"/>
          <w:szCs w:val="28"/>
        </w:rPr>
        <w:t xml:space="preserve">, </w:t>
      </w:r>
      <w:proofErr w:type="spellStart"/>
      <w:r w:rsidRPr="00BA7A55">
        <w:rPr>
          <w:sz w:val="28"/>
          <w:szCs w:val="28"/>
        </w:rPr>
        <w:t>д.мед.н</w:t>
      </w:r>
      <w:proofErr w:type="spellEnd"/>
      <w:r w:rsidRPr="00BA7A55">
        <w:rPr>
          <w:sz w:val="28"/>
          <w:szCs w:val="28"/>
        </w:rPr>
        <w:t>., проф</w:t>
      </w:r>
      <w:r w:rsidRPr="00D610D5">
        <w:rPr>
          <w:sz w:val="28"/>
          <w:szCs w:val="28"/>
        </w:rPr>
        <w:t xml:space="preserve">. </w:t>
      </w:r>
      <w:r w:rsidR="00BA7A55" w:rsidRPr="00BA7A55">
        <w:rPr>
          <w:sz w:val="28"/>
          <w:szCs w:val="28"/>
        </w:rPr>
        <w:t>Годованець Оксана Іванівна</w:t>
      </w:r>
      <w:r w:rsidRPr="00BA7A55">
        <w:rPr>
          <w:sz w:val="28"/>
          <w:szCs w:val="28"/>
        </w:rPr>
        <w:t xml:space="preserve">, </w:t>
      </w:r>
      <w:proofErr w:type="spellStart"/>
      <w:r w:rsidRPr="00BA7A55">
        <w:rPr>
          <w:sz w:val="28"/>
          <w:szCs w:val="28"/>
        </w:rPr>
        <w:t>д.мед.н</w:t>
      </w:r>
      <w:proofErr w:type="spellEnd"/>
      <w:r w:rsidRPr="00BA7A55">
        <w:rPr>
          <w:sz w:val="28"/>
          <w:szCs w:val="28"/>
        </w:rPr>
        <w:t>., проф.</w:t>
      </w:r>
      <w:r w:rsidRPr="00BA7A55">
        <w:t xml:space="preserve"> </w:t>
      </w:r>
      <w:r w:rsidR="00BA7A55" w:rsidRPr="00BA7A55">
        <w:rPr>
          <w:sz w:val="28"/>
          <w:szCs w:val="28"/>
        </w:rPr>
        <w:t>Хмара Тетяна Володимирівна</w:t>
      </w:r>
      <w:r w:rsidR="00D610D5">
        <w:rPr>
          <w:sz w:val="28"/>
          <w:szCs w:val="28"/>
        </w:rPr>
        <w:t>.</w:t>
      </w:r>
    </w:p>
    <w:p w:rsidR="00C5246E" w:rsidRPr="00960373" w:rsidRDefault="00C5246E" w:rsidP="00BA7A55">
      <w:pPr>
        <w:pStyle w:val="a3"/>
        <w:ind w:left="0"/>
        <w:jc w:val="both"/>
        <w:rPr>
          <w:color w:val="000000"/>
          <w:sz w:val="28"/>
          <w:szCs w:val="28"/>
        </w:rPr>
      </w:pPr>
    </w:p>
    <w:p w:rsidR="00C5246E" w:rsidRPr="001235B3" w:rsidRDefault="00C5246E" w:rsidP="00BA7A55">
      <w:pPr>
        <w:pStyle w:val="a3"/>
        <w:numPr>
          <w:ilvl w:val="0"/>
          <w:numId w:val="6"/>
        </w:numPr>
        <w:ind w:left="0" w:firstLine="0"/>
        <w:jc w:val="both"/>
        <w:rPr>
          <w:b/>
          <w:color w:val="000000"/>
          <w:sz w:val="28"/>
          <w:szCs w:val="28"/>
        </w:rPr>
      </w:pPr>
      <w:r w:rsidRPr="001235B3">
        <w:rPr>
          <w:b/>
          <w:color w:val="000000"/>
          <w:sz w:val="28"/>
          <w:szCs w:val="28"/>
        </w:rPr>
        <w:t>Розгляд заяв</w:t>
      </w:r>
      <w:r w:rsidR="00A0162C" w:rsidRPr="001235B3">
        <w:rPr>
          <w:b/>
          <w:color w:val="000000"/>
          <w:sz w:val="28"/>
          <w:szCs w:val="28"/>
        </w:rPr>
        <w:t>и</w:t>
      </w:r>
      <w:r w:rsidRPr="001235B3">
        <w:rPr>
          <w:b/>
          <w:color w:val="000000"/>
          <w:sz w:val="28"/>
          <w:szCs w:val="28"/>
        </w:rPr>
        <w:t xml:space="preserve"> здобувача наукового ступеня доктора філософії щодо утворення разов</w:t>
      </w:r>
      <w:r w:rsidR="005A15A8" w:rsidRPr="001235B3">
        <w:rPr>
          <w:b/>
          <w:color w:val="000000"/>
          <w:sz w:val="28"/>
          <w:szCs w:val="28"/>
        </w:rPr>
        <w:t>ої спеціалізованої</w:t>
      </w:r>
      <w:r w:rsidRPr="001235B3">
        <w:rPr>
          <w:b/>
          <w:color w:val="000000"/>
          <w:sz w:val="28"/>
          <w:szCs w:val="28"/>
        </w:rPr>
        <w:t xml:space="preserve"> вчен</w:t>
      </w:r>
      <w:r w:rsidR="005A15A8" w:rsidRPr="001235B3">
        <w:rPr>
          <w:b/>
          <w:color w:val="000000"/>
          <w:sz w:val="28"/>
          <w:szCs w:val="28"/>
        </w:rPr>
        <w:t>ої</w:t>
      </w:r>
      <w:r w:rsidRPr="001235B3">
        <w:rPr>
          <w:b/>
          <w:color w:val="000000"/>
          <w:sz w:val="28"/>
          <w:szCs w:val="28"/>
        </w:rPr>
        <w:t xml:space="preserve"> рад</w:t>
      </w:r>
      <w:r w:rsidR="005A15A8" w:rsidRPr="001235B3">
        <w:rPr>
          <w:b/>
          <w:color w:val="000000"/>
          <w:sz w:val="28"/>
          <w:szCs w:val="28"/>
        </w:rPr>
        <w:t>и</w:t>
      </w:r>
      <w:r w:rsidRPr="001235B3">
        <w:rPr>
          <w:b/>
          <w:color w:val="000000"/>
          <w:sz w:val="28"/>
          <w:szCs w:val="28"/>
        </w:rPr>
        <w:t xml:space="preserve"> для проведення захисту дисертаці</w:t>
      </w:r>
      <w:r w:rsidR="00A0162C" w:rsidRPr="001235B3">
        <w:rPr>
          <w:b/>
          <w:color w:val="000000"/>
          <w:sz w:val="28"/>
          <w:szCs w:val="28"/>
        </w:rPr>
        <w:t>ї</w:t>
      </w:r>
      <w:r w:rsidRPr="001235B3">
        <w:rPr>
          <w:b/>
          <w:color w:val="000000"/>
          <w:sz w:val="28"/>
          <w:szCs w:val="28"/>
        </w:rPr>
        <w:t xml:space="preserve"> </w:t>
      </w:r>
      <w:r w:rsidRPr="001235B3">
        <w:rPr>
          <w:color w:val="000000"/>
          <w:sz w:val="28"/>
          <w:szCs w:val="28"/>
        </w:rPr>
        <w:t xml:space="preserve">аспіранта кафедри акушерства та гінекології </w:t>
      </w:r>
      <w:r w:rsidRPr="001235B3">
        <w:rPr>
          <w:b/>
          <w:color w:val="000000"/>
          <w:sz w:val="28"/>
          <w:szCs w:val="28"/>
        </w:rPr>
        <w:t xml:space="preserve">Соколова Богдана Вадимовича </w:t>
      </w:r>
      <w:r w:rsidRPr="001235B3">
        <w:rPr>
          <w:sz w:val="28"/>
          <w:szCs w:val="28"/>
        </w:rPr>
        <w:t xml:space="preserve">у складі: голова ради – </w:t>
      </w:r>
      <w:proofErr w:type="spellStart"/>
      <w:r w:rsidRPr="001235B3">
        <w:rPr>
          <w:sz w:val="28"/>
          <w:szCs w:val="28"/>
        </w:rPr>
        <w:t>д.мед.н</w:t>
      </w:r>
      <w:proofErr w:type="spellEnd"/>
      <w:r w:rsidRPr="001235B3">
        <w:rPr>
          <w:sz w:val="28"/>
          <w:szCs w:val="28"/>
        </w:rPr>
        <w:t xml:space="preserve">., проф. </w:t>
      </w:r>
      <w:proofErr w:type="spellStart"/>
      <w:r w:rsidR="00B95261" w:rsidRPr="001235B3">
        <w:rPr>
          <w:sz w:val="28"/>
          <w:szCs w:val="28"/>
        </w:rPr>
        <w:t>Андрієць</w:t>
      </w:r>
      <w:proofErr w:type="spellEnd"/>
      <w:r w:rsidR="00B95261" w:rsidRPr="001235B3">
        <w:rPr>
          <w:sz w:val="28"/>
          <w:szCs w:val="28"/>
        </w:rPr>
        <w:t xml:space="preserve"> Оксана Анатоліївна</w:t>
      </w:r>
      <w:r w:rsidRPr="001235B3">
        <w:rPr>
          <w:sz w:val="28"/>
          <w:szCs w:val="28"/>
        </w:rPr>
        <w:t xml:space="preserve">; рецензент: </w:t>
      </w:r>
      <w:proofErr w:type="spellStart"/>
      <w:r w:rsidR="00B95261" w:rsidRPr="001235B3">
        <w:rPr>
          <w:sz w:val="28"/>
          <w:szCs w:val="28"/>
        </w:rPr>
        <w:t>к.мед.н</w:t>
      </w:r>
      <w:proofErr w:type="spellEnd"/>
      <w:r w:rsidR="00B95261" w:rsidRPr="001235B3">
        <w:rPr>
          <w:sz w:val="28"/>
          <w:szCs w:val="28"/>
        </w:rPr>
        <w:t>., доц</w:t>
      </w:r>
      <w:r w:rsidRPr="001235B3">
        <w:rPr>
          <w:sz w:val="28"/>
          <w:szCs w:val="28"/>
        </w:rPr>
        <w:t>.</w:t>
      </w:r>
      <w:r w:rsidR="005A15A8" w:rsidRPr="001235B3">
        <w:rPr>
          <w:sz w:val="28"/>
          <w:szCs w:val="28"/>
        </w:rPr>
        <w:t xml:space="preserve"> </w:t>
      </w:r>
      <w:proofErr w:type="spellStart"/>
      <w:r w:rsidR="00B95261" w:rsidRPr="001235B3">
        <w:rPr>
          <w:sz w:val="28"/>
          <w:szCs w:val="28"/>
        </w:rPr>
        <w:t>Семеняк</w:t>
      </w:r>
      <w:proofErr w:type="spellEnd"/>
      <w:r w:rsidR="00B95261" w:rsidRPr="001235B3">
        <w:rPr>
          <w:sz w:val="28"/>
          <w:szCs w:val="28"/>
        </w:rPr>
        <w:t xml:space="preserve"> Аліна Вікторівна</w:t>
      </w:r>
      <w:r w:rsidRPr="001235B3">
        <w:rPr>
          <w:sz w:val="28"/>
          <w:szCs w:val="28"/>
        </w:rPr>
        <w:t xml:space="preserve">, опоненти: </w:t>
      </w:r>
      <w:proofErr w:type="spellStart"/>
      <w:r w:rsidRPr="001235B3">
        <w:rPr>
          <w:sz w:val="28"/>
          <w:szCs w:val="28"/>
        </w:rPr>
        <w:t>д.мед.н</w:t>
      </w:r>
      <w:proofErr w:type="spellEnd"/>
      <w:r w:rsidRPr="001235B3">
        <w:rPr>
          <w:sz w:val="28"/>
          <w:szCs w:val="28"/>
        </w:rPr>
        <w:t xml:space="preserve">., проф., </w:t>
      </w:r>
      <w:r w:rsidR="00B95261" w:rsidRPr="001235B3">
        <w:rPr>
          <w:sz w:val="28"/>
          <w:szCs w:val="28"/>
        </w:rPr>
        <w:t xml:space="preserve">Хміль Стефан Володимирович;   </w:t>
      </w:r>
      <w:proofErr w:type="spellStart"/>
      <w:r w:rsidRPr="001235B3">
        <w:rPr>
          <w:sz w:val="28"/>
          <w:szCs w:val="28"/>
        </w:rPr>
        <w:t>д.мед.н</w:t>
      </w:r>
      <w:proofErr w:type="spellEnd"/>
      <w:r w:rsidRPr="001235B3">
        <w:rPr>
          <w:sz w:val="28"/>
          <w:szCs w:val="28"/>
        </w:rPr>
        <w:t xml:space="preserve">., </w:t>
      </w:r>
      <w:r w:rsidR="00B95261" w:rsidRPr="001235B3">
        <w:rPr>
          <w:sz w:val="28"/>
          <w:szCs w:val="28"/>
        </w:rPr>
        <w:t xml:space="preserve">проф. Бойчук Олександра Григорівна;  </w:t>
      </w:r>
      <w:proofErr w:type="spellStart"/>
      <w:r w:rsidR="00B95261" w:rsidRPr="001235B3">
        <w:rPr>
          <w:sz w:val="28"/>
          <w:szCs w:val="28"/>
        </w:rPr>
        <w:t>д.мед.н</w:t>
      </w:r>
      <w:proofErr w:type="spellEnd"/>
      <w:r w:rsidR="00B95261" w:rsidRPr="001235B3">
        <w:rPr>
          <w:sz w:val="28"/>
          <w:szCs w:val="28"/>
        </w:rPr>
        <w:t xml:space="preserve">., проф. </w:t>
      </w:r>
      <w:proofErr w:type="spellStart"/>
      <w:r w:rsidR="006827B6" w:rsidRPr="006827B6">
        <w:rPr>
          <w:sz w:val="28"/>
          <w:szCs w:val="28"/>
        </w:rPr>
        <w:t>Вітюк</w:t>
      </w:r>
      <w:proofErr w:type="spellEnd"/>
      <w:r w:rsidR="006827B6" w:rsidRPr="006827B6">
        <w:rPr>
          <w:sz w:val="28"/>
          <w:szCs w:val="28"/>
        </w:rPr>
        <w:t xml:space="preserve"> А</w:t>
      </w:r>
      <w:r w:rsidR="006827B6">
        <w:rPr>
          <w:sz w:val="28"/>
          <w:szCs w:val="28"/>
        </w:rPr>
        <w:t>лла Дмитрівна</w:t>
      </w:r>
      <w:r w:rsidR="00B95261" w:rsidRPr="001235B3">
        <w:rPr>
          <w:sz w:val="28"/>
          <w:szCs w:val="28"/>
        </w:rPr>
        <w:t>.</w:t>
      </w:r>
    </w:p>
    <w:p w:rsidR="00E273EA" w:rsidRPr="00E273EA" w:rsidRDefault="00E273EA" w:rsidP="00D610D5">
      <w:pPr>
        <w:pStyle w:val="a3"/>
        <w:tabs>
          <w:tab w:val="left" w:pos="-3119"/>
        </w:tabs>
        <w:ind w:left="0"/>
        <w:jc w:val="both"/>
        <w:rPr>
          <w:b/>
          <w:sz w:val="28"/>
          <w:szCs w:val="28"/>
        </w:rPr>
      </w:pPr>
    </w:p>
    <w:p w:rsidR="003148EA" w:rsidRPr="00E273EA" w:rsidRDefault="003148EA" w:rsidP="00D610D5">
      <w:pPr>
        <w:pStyle w:val="a3"/>
        <w:numPr>
          <w:ilvl w:val="0"/>
          <w:numId w:val="6"/>
        </w:numPr>
        <w:tabs>
          <w:tab w:val="left" w:pos="-3119"/>
        </w:tabs>
        <w:ind w:left="0" w:firstLine="0"/>
        <w:jc w:val="both"/>
        <w:rPr>
          <w:b/>
          <w:sz w:val="28"/>
          <w:szCs w:val="28"/>
        </w:rPr>
      </w:pPr>
      <w:r w:rsidRPr="00E273EA">
        <w:rPr>
          <w:b/>
          <w:sz w:val="28"/>
          <w:szCs w:val="28"/>
        </w:rPr>
        <w:t>Розгляд матеріалів монографі</w:t>
      </w:r>
      <w:r w:rsidR="009B1FD0">
        <w:rPr>
          <w:b/>
          <w:sz w:val="28"/>
          <w:szCs w:val="28"/>
        </w:rPr>
        <w:t>ї</w:t>
      </w:r>
      <w:r w:rsidRPr="00E273EA">
        <w:rPr>
          <w:b/>
          <w:sz w:val="28"/>
          <w:szCs w:val="28"/>
        </w:rPr>
        <w:t>:</w:t>
      </w:r>
    </w:p>
    <w:p w:rsidR="003148EA" w:rsidRDefault="00D610D5" w:rsidP="00D610D5">
      <w:pPr>
        <w:pStyle w:val="a3"/>
        <w:tabs>
          <w:tab w:val="left" w:pos="-3686"/>
          <w:tab w:val="left" w:pos="-3119"/>
        </w:tabs>
        <w:ind w:left="0"/>
        <w:jc w:val="both"/>
        <w:rPr>
          <w:sz w:val="28"/>
          <w:szCs w:val="28"/>
        </w:rPr>
      </w:pPr>
      <w:r w:rsidRPr="00D610D5">
        <w:rPr>
          <w:b/>
          <w:sz w:val="28"/>
          <w:szCs w:val="28"/>
        </w:rPr>
        <w:t xml:space="preserve">Олійник Ігор Юрійович, </w:t>
      </w:r>
      <w:proofErr w:type="spellStart"/>
      <w:r w:rsidRPr="00D610D5">
        <w:rPr>
          <w:b/>
          <w:sz w:val="28"/>
          <w:szCs w:val="28"/>
        </w:rPr>
        <w:t>Куковська</w:t>
      </w:r>
      <w:proofErr w:type="spellEnd"/>
      <w:r w:rsidRPr="00D610D5">
        <w:rPr>
          <w:b/>
          <w:sz w:val="28"/>
          <w:szCs w:val="28"/>
        </w:rPr>
        <w:t xml:space="preserve"> Ірина Любомирівна, </w:t>
      </w:r>
      <w:proofErr w:type="spellStart"/>
      <w:r w:rsidRPr="00D610D5">
        <w:rPr>
          <w:b/>
          <w:sz w:val="28"/>
          <w:szCs w:val="28"/>
        </w:rPr>
        <w:t>Марценяк</w:t>
      </w:r>
      <w:proofErr w:type="spellEnd"/>
      <w:r w:rsidRPr="00D610D5">
        <w:rPr>
          <w:b/>
          <w:sz w:val="28"/>
          <w:szCs w:val="28"/>
        </w:rPr>
        <w:t xml:space="preserve"> Ігор Валеріанович, </w:t>
      </w:r>
      <w:proofErr w:type="spellStart"/>
      <w:r w:rsidRPr="00D610D5">
        <w:rPr>
          <w:b/>
          <w:sz w:val="28"/>
          <w:szCs w:val="28"/>
        </w:rPr>
        <w:t>Табачнюк</w:t>
      </w:r>
      <w:proofErr w:type="spellEnd"/>
      <w:r w:rsidRPr="00D610D5">
        <w:rPr>
          <w:b/>
          <w:sz w:val="28"/>
          <w:szCs w:val="28"/>
        </w:rPr>
        <w:t xml:space="preserve"> Н</w:t>
      </w:r>
      <w:r>
        <w:rPr>
          <w:b/>
          <w:sz w:val="28"/>
          <w:szCs w:val="28"/>
        </w:rPr>
        <w:t xml:space="preserve">аталія </w:t>
      </w:r>
      <w:r w:rsidRPr="00D610D5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асилівна</w:t>
      </w:r>
      <w:r w:rsidRPr="00D610D5">
        <w:rPr>
          <w:sz w:val="28"/>
          <w:szCs w:val="28"/>
        </w:rPr>
        <w:t xml:space="preserve"> </w:t>
      </w:r>
      <w:r w:rsidR="003148EA" w:rsidRPr="00567376">
        <w:rPr>
          <w:sz w:val="28"/>
          <w:szCs w:val="28"/>
        </w:rPr>
        <w:t>«</w:t>
      </w:r>
      <w:proofErr w:type="spellStart"/>
      <w:r w:rsidRPr="00D610D5">
        <w:rPr>
          <w:sz w:val="28"/>
          <w:szCs w:val="28"/>
        </w:rPr>
        <w:t>Лектиногістохімічні</w:t>
      </w:r>
      <w:proofErr w:type="spellEnd"/>
      <w:r w:rsidRPr="00D610D5">
        <w:rPr>
          <w:sz w:val="28"/>
          <w:szCs w:val="28"/>
        </w:rPr>
        <w:t xml:space="preserve"> закономірності диференціювання </w:t>
      </w:r>
      <w:proofErr w:type="spellStart"/>
      <w:r w:rsidRPr="00D610D5">
        <w:rPr>
          <w:sz w:val="28"/>
          <w:szCs w:val="28"/>
        </w:rPr>
        <w:t>піднижньощелепної</w:t>
      </w:r>
      <w:proofErr w:type="spellEnd"/>
      <w:r w:rsidRPr="00D610D5">
        <w:rPr>
          <w:sz w:val="28"/>
          <w:szCs w:val="28"/>
        </w:rPr>
        <w:t xml:space="preserve"> залози у пренатальному онтогенезі людини</w:t>
      </w:r>
      <w:r w:rsidR="003148EA" w:rsidRPr="00567376">
        <w:rPr>
          <w:sz w:val="28"/>
          <w:szCs w:val="28"/>
        </w:rPr>
        <w:t>».</w:t>
      </w:r>
    </w:p>
    <w:p w:rsidR="004B3660" w:rsidRDefault="004B3660" w:rsidP="00D610D5">
      <w:pPr>
        <w:pStyle w:val="a3"/>
        <w:tabs>
          <w:tab w:val="left" w:pos="-3686"/>
          <w:tab w:val="left" w:pos="-3119"/>
        </w:tabs>
        <w:ind w:left="0"/>
        <w:jc w:val="both"/>
        <w:rPr>
          <w:sz w:val="28"/>
          <w:szCs w:val="28"/>
        </w:rPr>
      </w:pPr>
    </w:p>
    <w:p w:rsidR="004B3660" w:rsidRPr="00A07C3B" w:rsidRDefault="004B3660" w:rsidP="00C5246E">
      <w:pPr>
        <w:pStyle w:val="a3"/>
        <w:numPr>
          <w:ilvl w:val="0"/>
          <w:numId w:val="6"/>
        </w:numPr>
        <w:tabs>
          <w:tab w:val="left" w:pos="-3119"/>
        </w:tabs>
        <w:ind w:left="0" w:firstLine="0"/>
        <w:jc w:val="both"/>
        <w:rPr>
          <w:b/>
          <w:sz w:val="28"/>
          <w:szCs w:val="28"/>
        </w:rPr>
      </w:pPr>
      <w:r w:rsidRPr="00A07C3B">
        <w:rPr>
          <w:b/>
          <w:sz w:val="28"/>
          <w:szCs w:val="28"/>
        </w:rPr>
        <w:t>Розгляд матеріалів заявок на включення наукового повідомлення до Реєстру галузевих нововведень:</w:t>
      </w:r>
    </w:p>
    <w:p w:rsidR="00E273EA" w:rsidRPr="000A3ECE" w:rsidRDefault="00594C0E" w:rsidP="00C5246E">
      <w:pPr>
        <w:pStyle w:val="a3"/>
        <w:numPr>
          <w:ilvl w:val="1"/>
          <w:numId w:val="6"/>
        </w:numPr>
        <w:tabs>
          <w:tab w:val="left" w:pos="-3686"/>
          <w:tab w:val="left" w:pos="-3119"/>
        </w:tabs>
        <w:ind w:left="0" w:firstLine="0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Безрук</w:t>
      </w:r>
      <w:proofErr w:type="spellEnd"/>
      <w:r>
        <w:rPr>
          <w:b/>
          <w:sz w:val="28"/>
          <w:szCs w:val="28"/>
        </w:rPr>
        <w:t xml:space="preserve"> Володимир Володимирович, </w:t>
      </w:r>
      <w:r w:rsidR="000A3ECE" w:rsidRPr="000A3ECE">
        <w:rPr>
          <w:b/>
          <w:sz w:val="28"/>
          <w:szCs w:val="28"/>
        </w:rPr>
        <w:t xml:space="preserve">Нечитайло Юрій </w:t>
      </w:r>
      <w:r w:rsidR="00C5246E" w:rsidRPr="00C5246E">
        <w:rPr>
          <w:b/>
          <w:sz w:val="28"/>
          <w:szCs w:val="28"/>
        </w:rPr>
        <w:t>Миколайович</w:t>
      </w:r>
      <w:r w:rsidR="000A3ECE" w:rsidRPr="000A3ECE">
        <w:rPr>
          <w:b/>
          <w:sz w:val="28"/>
          <w:szCs w:val="28"/>
        </w:rPr>
        <w:t xml:space="preserve">, </w:t>
      </w:r>
      <w:proofErr w:type="spellStart"/>
      <w:r w:rsidR="000A3ECE" w:rsidRPr="000A3ECE">
        <w:rPr>
          <w:b/>
          <w:sz w:val="28"/>
          <w:szCs w:val="28"/>
        </w:rPr>
        <w:t>Шкробанець</w:t>
      </w:r>
      <w:proofErr w:type="spellEnd"/>
      <w:r w:rsidR="000A3ECE" w:rsidRPr="000A3ECE">
        <w:rPr>
          <w:b/>
          <w:sz w:val="28"/>
          <w:szCs w:val="28"/>
        </w:rPr>
        <w:t xml:space="preserve"> Ігор Дмитрович, </w:t>
      </w:r>
      <w:proofErr w:type="spellStart"/>
      <w:r w:rsidR="000A3ECE" w:rsidRPr="000A3ECE">
        <w:rPr>
          <w:b/>
          <w:sz w:val="28"/>
          <w:szCs w:val="28"/>
        </w:rPr>
        <w:t>Доманчук</w:t>
      </w:r>
      <w:proofErr w:type="spellEnd"/>
      <w:r w:rsidR="000A3ECE" w:rsidRPr="000A3ECE">
        <w:rPr>
          <w:b/>
          <w:sz w:val="28"/>
          <w:szCs w:val="28"/>
        </w:rPr>
        <w:t xml:space="preserve"> Тетяна Іллівна, </w:t>
      </w:r>
      <w:proofErr w:type="spellStart"/>
      <w:r w:rsidR="000A3ECE" w:rsidRPr="000A3ECE">
        <w:rPr>
          <w:b/>
          <w:sz w:val="28"/>
          <w:szCs w:val="28"/>
        </w:rPr>
        <w:t>Семань-Мінько</w:t>
      </w:r>
      <w:proofErr w:type="spellEnd"/>
      <w:r w:rsidR="000A3ECE" w:rsidRPr="000A3ECE">
        <w:rPr>
          <w:b/>
          <w:sz w:val="28"/>
          <w:szCs w:val="28"/>
        </w:rPr>
        <w:t xml:space="preserve"> Інна Степанівна </w:t>
      </w:r>
      <w:r w:rsidR="00E273EA" w:rsidRPr="000A3ECE">
        <w:rPr>
          <w:sz w:val="28"/>
          <w:szCs w:val="28"/>
        </w:rPr>
        <w:t>«</w:t>
      </w:r>
      <w:r w:rsidR="000A3ECE" w:rsidRPr="000A3ECE">
        <w:rPr>
          <w:sz w:val="28"/>
          <w:szCs w:val="28"/>
        </w:rPr>
        <w:t>Менеджмент формування підтримки грудного вигодовування в умовах війни</w:t>
      </w:r>
      <w:r w:rsidR="00E273EA" w:rsidRPr="000A3ECE">
        <w:rPr>
          <w:sz w:val="28"/>
          <w:szCs w:val="28"/>
        </w:rPr>
        <w:t>».</w:t>
      </w:r>
    </w:p>
    <w:p w:rsidR="004B3660" w:rsidRPr="008A4F57" w:rsidRDefault="00136C53" w:rsidP="00C5246E">
      <w:pPr>
        <w:pStyle w:val="a3"/>
        <w:numPr>
          <w:ilvl w:val="1"/>
          <w:numId w:val="6"/>
        </w:numPr>
        <w:ind w:left="0" w:firstLine="0"/>
        <w:jc w:val="both"/>
        <w:rPr>
          <w:caps/>
          <w:sz w:val="28"/>
          <w:szCs w:val="28"/>
        </w:rPr>
      </w:pPr>
      <w:r w:rsidRPr="008157C1">
        <w:rPr>
          <w:b/>
          <w:color w:val="000000"/>
          <w:sz w:val="28"/>
          <w:szCs w:val="28"/>
        </w:rPr>
        <w:t>Сидорчук Лариса Петрівна</w:t>
      </w:r>
      <w:r>
        <w:rPr>
          <w:b/>
          <w:color w:val="000000"/>
          <w:sz w:val="28"/>
          <w:szCs w:val="28"/>
        </w:rPr>
        <w:t xml:space="preserve">, </w:t>
      </w:r>
      <w:proofErr w:type="spellStart"/>
      <w:r>
        <w:rPr>
          <w:b/>
          <w:color w:val="000000"/>
          <w:sz w:val="28"/>
          <w:szCs w:val="28"/>
        </w:rPr>
        <w:t>Соколенко</w:t>
      </w:r>
      <w:proofErr w:type="spellEnd"/>
      <w:r>
        <w:rPr>
          <w:b/>
          <w:color w:val="000000"/>
          <w:sz w:val="28"/>
          <w:szCs w:val="28"/>
        </w:rPr>
        <w:t xml:space="preserve"> Аліна Андріївна, </w:t>
      </w:r>
      <w:proofErr w:type="spellStart"/>
      <w:r>
        <w:rPr>
          <w:b/>
          <w:color w:val="000000"/>
          <w:sz w:val="28"/>
          <w:szCs w:val="28"/>
        </w:rPr>
        <w:t>Соколенко</w:t>
      </w:r>
      <w:proofErr w:type="spellEnd"/>
      <w:r>
        <w:rPr>
          <w:b/>
          <w:color w:val="000000"/>
          <w:sz w:val="28"/>
          <w:szCs w:val="28"/>
        </w:rPr>
        <w:t xml:space="preserve"> Максим Олександрович </w:t>
      </w:r>
      <w:r w:rsidRPr="00136C53">
        <w:rPr>
          <w:color w:val="000000"/>
          <w:sz w:val="28"/>
          <w:szCs w:val="28"/>
        </w:rPr>
        <w:t>«</w:t>
      </w:r>
      <w:r w:rsidR="000976F3">
        <w:rPr>
          <w:color w:val="000000"/>
          <w:sz w:val="28"/>
          <w:szCs w:val="28"/>
        </w:rPr>
        <w:t>Спосіб прогнозування метаболічних порушень та ожиріння у хворих на артеріальну гіпертензію з урахуванням поліморфізму генів</w:t>
      </w:r>
      <w:r w:rsidRPr="00136C53">
        <w:rPr>
          <w:color w:val="000000"/>
          <w:sz w:val="28"/>
          <w:szCs w:val="28"/>
        </w:rPr>
        <w:t>»</w:t>
      </w:r>
    </w:p>
    <w:p w:rsidR="008A4F57" w:rsidRPr="00A07C3B" w:rsidRDefault="008A4F57" w:rsidP="00C5246E">
      <w:pPr>
        <w:pStyle w:val="a3"/>
        <w:numPr>
          <w:ilvl w:val="1"/>
          <w:numId w:val="6"/>
        </w:numPr>
        <w:ind w:left="0" w:firstLine="0"/>
        <w:jc w:val="both"/>
        <w:rPr>
          <w:caps/>
          <w:sz w:val="28"/>
          <w:szCs w:val="28"/>
        </w:rPr>
      </w:pPr>
      <w:r w:rsidRPr="008157C1">
        <w:rPr>
          <w:b/>
          <w:color w:val="000000"/>
          <w:sz w:val="28"/>
          <w:szCs w:val="28"/>
        </w:rPr>
        <w:t>Сидорчук Лариса Петрівна</w:t>
      </w:r>
      <w:r>
        <w:rPr>
          <w:b/>
          <w:color w:val="000000"/>
          <w:sz w:val="28"/>
          <w:szCs w:val="28"/>
        </w:rPr>
        <w:t xml:space="preserve">, </w:t>
      </w:r>
      <w:proofErr w:type="spellStart"/>
      <w:r w:rsidRPr="008157C1">
        <w:rPr>
          <w:b/>
          <w:color w:val="000000"/>
          <w:sz w:val="28"/>
          <w:szCs w:val="28"/>
        </w:rPr>
        <w:t>Воронюк</w:t>
      </w:r>
      <w:proofErr w:type="spellEnd"/>
      <w:r w:rsidRPr="008157C1">
        <w:rPr>
          <w:b/>
          <w:color w:val="000000"/>
          <w:sz w:val="28"/>
          <w:szCs w:val="28"/>
        </w:rPr>
        <w:t xml:space="preserve"> Ксенія Олександрівна</w:t>
      </w:r>
      <w:r w:rsidRPr="008A4F57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Спосіб удосконалення діагностики та прогнозування структурно-функціональних змін міокарда лівого шлуночка у хворих на первинну артеріальну гіпертензію</w:t>
      </w:r>
      <w:r w:rsidRPr="008A4F57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4B3660" w:rsidRPr="00A07C3B" w:rsidRDefault="004B3660" w:rsidP="00C5246E">
      <w:pPr>
        <w:pStyle w:val="a3"/>
        <w:ind w:left="0"/>
        <w:jc w:val="both"/>
        <w:rPr>
          <w:sz w:val="28"/>
          <w:szCs w:val="28"/>
        </w:rPr>
      </w:pPr>
    </w:p>
    <w:p w:rsidR="004B3660" w:rsidRPr="004B3660" w:rsidRDefault="004B3660" w:rsidP="00C5246E">
      <w:pPr>
        <w:pStyle w:val="a3"/>
        <w:numPr>
          <w:ilvl w:val="0"/>
          <w:numId w:val="6"/>
        </w:numPr>
        <w:ind w:left="0" w:firstLine="0"/>
        <w:jc w:val="both"/>
        <w:rPr>
          <w:b/>
          <w:sz w:val="28"/>
          <w:szCs w:val="28"/>
        </w:rPr>
      </w:pPr>
      <w:r w:rsidRPr="00567376">
        <w:rPr>
          <w:b/>
          <w:sz w:val="28"/>
          <w:szCs w:val="28"/>
        </w:rPr>
        <w:t xml:space="preserve">Розгляд матеріалів </w:t>
      </w:r>
      <w:r>
        <w:rPr>
          <w:b/>
          <w:sz w:val="28"/>
          <w:szCs w:val="28"/>
        </w:rPr>
        <w:t>методичної рекомендації</w:t>
      </w:r>
      <w:r w:rsidRPr="00567376">
        <w:rPr>
          <w:b/>
          <w:sz w:val="28"/>
          <w:szCs w:val="28"/>
        </w:rPr>
        <w:t>:</w:t>
      </w:r>
    </w:p>
    <w:p w:rsidR="00CD19F1" w:rsidRDefault="00B72E72" w:rsidP="00C5246E">
      <w:pPr>
        <w:pStyle w:val="a3"/>
        <w:tabs>
          <w:tab w:val="left" w:pos="-4536"/>
        </w:tabs>
        <w:ind w:left="0"/>
        <w:jc w:val="both"/>
        <w:rPr>
          <w:sz w:val="28"/>
          <w:szCs w:val="28"/>
        </w:rPr>
      </w:pPr>
      <w:proofErr w:type="spellStart"/>
      <w:r w:rsidRPr="00B72E72">
        <w:rPr>
          <w:b/>
          <w:sz w:val="28"/>
          <w:szCs w:val="28"/>
        </w:rPr>
        <w:t>Навчук</w:t>
      </w:r>
      <w:proofErr w:type="spellEnd"/>
      <w:r w:rsidRPr="00B72E72">
        <w:rPr>
          <w:b/>
          <w:sz w:val="28"/>
          <w:szCs w:val="28"/>
        </w:rPr>
        <w:t xml:space="preserve"> Ігор Васильович, </w:t>
      </w:r>
      <w:proofErr w:type="spellStart"/>
      <w:r w:rsidRPr="00B72E72">
        <w:rPr>
          <w:b/>
          <w:sz w:val="28"/>
          <w:szCs w:val="28"/>
        </w:rPr>
        <w:t>Доманчук</w:t>
      </w:r>
      <w:proofErr w:type="spellEnd"/>
      <w:r w:rsidRPr="00B72E72">
        <w:rPr>
          <w:b/>
          <w:sz w:val="28"/>
          <w:szCs w:val="28"/>
        </w:rPr>
        <w:t xml:space="preserve"> Тетяна Іллівна, Собко Діана Ігорівна</w:t>
      </w:r>
      <w:r w:rsidR="00E273EA" w:rsidRPr="00567376">
        <w:rPr>
          <w:b/>
          <w:sz w:val="28"/>
          <w:szCs w:val="28"/>
        </w:rPr>
        <w:t xml:space="preserve"> </w:t>
      </w:r>
      <w:r w:rsidR="00E273EA" w:rsidRPr="00567376">
        <w:rPr>
          <w:sz w:val="28"/>
          <w:szCs w:val="28"/>
        </w:rPr>
        <w:t>«</w:t>
      </w:r>
      <w:r w:rsidRPr="00B72E72">
        <w:rPr>
          <w:sz w:val="28"/>
          <w:szCs w:val="28"/>
        </w:rPr>
        <w:t>Пропаганда здорового способу життя з метою профілактики неінфекційних захворювань</w:t>
      </w:r>
      <w:r w:rsidR="00E273EA" w:rsidRPr="00567376">
        <w:rPr>
          <w:sz w:val="28"/>
          <w:szCs w:val="28"/>
        </w:rPr>
        <w:t>».</w:t>
      </w:r>
    </w:p>
    <w:p w:rsidR="00E273EA" w:rsidRDefault="00E273EA" w:rsidP="00C5246E">
      <w:pPr>
        <w:pStyle w:val="a3"/>
        <w:tabs>
          <w:tab w:val="left" w:pos="-4536"/>
        </w:tabs>
        <w:ind w:left="0"/>
        <w:jc w:val="both"/>
        <w:rPr>
          <w:color w:val="000000"/>
          <w:sz w:val="28"/>
          <w:szCs w:val="28"/>
        </w:rPr>
      </w:pPr>
    </w:p>
    <w:p w:rsidR="00423E07" w:rsidRPr="00567376" w:rsidRDefault="00423E07" w:rsidP="00C5246E">
      <w:pPr>
        <w:pStyle w:val="a3"/>
        <w:numPr>
          <w:ilvl w:val="0"/>
          <w:numId w:val="6"/>
        </w:numPr>
        <w:ind w:left="0" w:firstLine="0"/>
        <w:jc w:val="both"/>
        <w:rPr>
          <w:b/>
          <w:sz w:val="28"/>
          <w:szCs w:val="28"/>
        </w:rPr>
      </w:pPr>
      <w:r w:rsidRPr="00567376">
        <w:rPr>
          <w:b/>
          <w:sz w:val="28"/>
          <w:szCs w:val="28"/>
        </w:rPr>
        <w:t>Розгляд матеріалів інформаційн</w:t>
      </w:r>
      <w:r w:rsidR="00B76A46" w:rsidRPr="00567376">
        <w:rPr>
          <w:b/>
          <w:sz w:val="28"/>
          <w:szCs w:val="28"/>
        </w:rPr>
        <w:t>их</w:t>
      </w:r>
      <w:r w:rsidRPr="00567376">
        <w:rPr>
          <w:b/>
          <w:sz w:val="28"/>
          <w:szCs w:val="28"/>
        </w:rPr>
        <w:t xml:space="preserve"> лист</w:t>
      </w:r>
      <w:r w:rsidR="00B76A46" w:rsidRPr="00567376">
        <w:rPr>
          <w:b/>
          <w:sz w:val="28"/>
          <w:szCs w:val="28"/>
        </w:rPr>
        <w:t>ів</w:t>
      </w:r>
      <w:r w:rsidRPr="00567376">
        <w:rPr>
          <w:b/>
          <w:sz w:val="28"/>
          <w:szCs w:val="28"/>
        </w:rPr>
        <w:t>:</w:t>
      </w:r>
    </w:p>
    <w:p w:rsidR="00A07C3B" w:rsidRDefault="008157C1" w:rsidP="00DC3A99">
      <w:pPr>
        <w:tabs>
          <w:tab w:val="left" w:pos="-4536"/>
        </w:tabs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6.1</w:t>
      </w:r>
      <w:r w:rsidR="008A4F57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  <w:proofErr w:type="spellStart"/>
      <w:r w:rsidR="000A3ECE" w:rsidRPr="000A3ECE">
        <w:rPr>
          <w:b/>
          <w:color w:val="000000"/>
          <w:sz w:val="28"/>
          <w:szCs w:val="28"/>
        </w:rPr>
        <w:t>Безрук</w:t>
      </w:r>
      <w:proofErr w:type="spellEnd"/>
      <w:r w:rsidR="000A3ECE" w:rsidRPr="000A3ECE">
        <w:rPr>
          <w:b/>
          <w:color w:val="000000"/>
          <w:sz w:val="28"/>
          <w:szCs w:val="28"/>
        </w:rPr>
        <w:t xml:space="preserve"> Володимир Володимирович, Іванов Дмитро Дмитрович</w:t>
      </w:r>
      <w:r w:rsidR="000A3ECE">
        <w:rPr>
          <w:b/>
          <w:color w:val="000000"/>
          <w:sz w:val="28"/>
          <w:szCs w:val="28"/>
        </w:rPr>
        <w:t>,</w:t>
      </w:r>
      <w:r w:rsidR="000A3ECE" w:rsidRPr="000A3ECE">
        <w:rPr>
          <w:b/>
          <w:color w:val="000000"/>
          <w:sz w:val="28"/>
          <w:szCs w:val="28"/>
        </w:rPr>
        <w:t xml:space="preserve"> </w:t>
      </w:r>
      <w:proofErr w:type="spellStart"/>
      <w:r w:rsidR="000A3ECE" w:rsidRPr="000A3ECE">
        <w:rPr>
          <w:b/>
          <w:color w:val="000000"/>
          <w:sz w:val="28"/>
          <w:szCs w:val="28"/>
        </w:rPr>
        <w:t>Шкробанець</w:t>
      </w:r>
      <w:proofErr w:type="spellEnd"/>
      <w:r w:rsidR="000A3ECE" w:rsidRPr="000A3ECE">
        <w:rPr>
          <w:b/>
          <w:color w:val="000000"/>
          <w:sz w:val="28"/>
          <w:szCs w:val="28"/>
        </w:rPr>
        <w:t xml:space="preserve"> Ігор Дмитрович,</w:t>
      </w:r>
      <w:r w:rsidR="000A3ECE">
        <w:rPr>
          <w:b/>
          <w:color w:val="000000"/>
          <w:sz w:val="28"/>
          <w:szCs w:val="28"/>
        </w:rPr>
        <w:t xml:space="preserve"> </w:t>
      </w:r>
      <w:proofErr w:type="spellStart"/>
      <w:r w:rsidR="000A3ECE" w:rsidRPr="000A3ECE">
        <w:rPr>
          <w:b/>
          <w:color w:val="000000"/>
          <w:sz w:val="28"/>
          <w:szCs w:val="28"/>
        </w:rPr>
        <w:t>Доманчук</w:t>
      </w:r>
      <w:proofErr w:type="spellEnd"/>
      <w:r w:rsidR="000A3ECE">
        <w:rPr>
          <w:b/>
          <w:color w:val="000000"/>
          <w:sz w:val="28"/>
          <w:szCs w:val="28"/>
        </w:rPr>
        <w:t xml:space="preserve"> </w:t>
      </w:r>
      <w:r w:rsidR="000A3ECE" w:rsidRPr="000A3ECE">
        <w:rPr>
          <w:b/>
          <w:color w:val="000000"/>
          <w:sz w:val="28"/>
          <w:szCs w:val="28"/>
        </w:rPr>
        <w:t>Тетяна Іллівна</w:t>
      </w:r>
      <w:r w:rsidR="00E7762F">
        <w:rPr>
          <w:b/>
          <w:color w:val="000000"/>
          <w:sz w:val="28"/>
          <w:szCs w:val="28"/>
        </w:rPr>
        <w:t xml:space="preserve">, </w:t>
      </w:r>
      <w:proofErr w:type="spellStart"/>
      <w:r w:rsidR="00E7762F">
        <w:rPr>
          <w:b/>
          <w:color w:val="000000"/>
          <w:sz w:val="28"/>
          <w:szCs w:val="28"/>
        </w:rPr>
        <w:t>С</w:t>
      </w:r>
      <w:r w:rsidR="00E7762F" w:rsidRPr="00E7762F">
        <w:rPr>
          <w:b/>
          <w:color w:val="000000"/>
          <w:sz w:val="28"/>
          <w:szCs w:val="28"/>
        </w:rPr>
        <w:t>емань-Мінько</w:t>
      </w:r>
      <w:proofErr w:type="spellEnd"/>
      <w:r w:rsidR="00E7762F" w:rsidRPr="00E7762F">
        <w:rPr>
          <w:b/>
          <w:color w:val="000000"/>
          <w:sz w:val="28"/>
          <w:szCs w:val="28"/>
        </w:rPr>
        <w:t xml:space="preserve"> Інна Степанівна</w:t>
      </w:r>
      <w:bookmarkStart w:id="0" w:name="_GoBack"/>
      <w:bookmarkEnd w:id="0"/>
      <w:r w:rsidR="000A3ECE" w:rsidRPr="000A3ECE">
        <w:rPr>
          <w:b/>
          <w:color w:val="000000"/>
          <w:sz w:val="28"/>
          <w:szCs w:val="28"/>
        </w:rPr>
        <w:t xml:space="preserve"> </w:t>
      </w:r>
      <w:r w:rsidR="00E273EA" w:rsidRPr="000A3ECE">
        <w:rPr>
          <w:color w:val="000000"/>
          <w:sz w:val="28"/>
          <w:szCs w:val="28"/>
        </w:rPr>
        <w:t>«</w:t>
      </w:r>
      <w:r w:rsidR="000A3ECE" w:rsidRPr="000A3ECE">
        <w:rPr>
          <w:color w:val="000000"/>
          <w:sz w:val="28"/>
          <w:szCs w:val="28"/>
        </w:rPr>
        <w:t xml:space="preserve">Методологія формування клінічного та реабілітаційного маршрутів пацієнта з </w:t>
      </w:r>
      <w:proofErr w:type="spellStart"/>
      <w:r w:rsidR="000A3ECE" w:rsidRPr="000A3ECE">
        <w:rPr>
          <w:color w:val="000000"/>
          <w:sz w:val="28"/>
          <w:szCs w:val="28"/>
        </w:rPr>
        <w:t>нефрологічною</w:t>
      </w:r>
      <w:proofErr w:type="spellEnd"/>
      <w:r w:rsidR="000A3ECE" w:rsidRPr="000A3ECE">
        <w:rPr>
          <w:color w:val="000000"/>
          <w:sz w:val="28"/>
          <w:szCs w:val="28"/>
        </w:rPr>
        <w:t xml:space="preserve"> патологією</w:t>
      </w:r>
      <w:r w:rsidR="00E273EA" w:rsidRPr="000A3ECE">
        <w:rPr>
          <w:color w:val="000000"/>
          <w:sz w:val="28"/>
          <w:szCs w:val="28"/>
        </w:rPr>
        <w:t>».</w:t>
      </w:r>
    </w:p>
    <w:p w:rsidR="008157C1" w:rsidRDefault="008157C1" w:rsidP="00DC3A99">
      <w:pPr>
        <w:tabs>
          <w:tab w:val="left" w:pos="-4536"/>
        </w:tabs>
        <w:jc w:val="both"/>
        <w:rPr>
          <w:color w:val="000000"/>
          <w:sz w:val="28"/>
          <w:szCs w:val="28"/>
        </w:rPr>
      </w:pPr>
      <w:r w:rsidRPr="008157C1">
        <w:rPr>
          <w:b/>
          <w:color w:val="000000"/>
          <w:sz w:val="28"/>
          <w:szCs w:val="28"/>
        </w:rPr>
        <w:t>6.2</w:t>
      </w:r>
      <w:r w:rsidR="008A4F57">
        <w:rPr>
          <w:b/>
          <w:color w:val="000000"/>
          <w:sz w:val="28"/>
          <w:szCs w:val="28"/>
        </w:rPr>
        <w:t>.</w:t>
      </w:r>
      <w:r w:rsidRPr="008157C1">
        <w:rPr>
          <w:b/>
          <w:color w:val="000000"/>
          <w:sz w:val="28"/>
          <w:szCs w:val="28"/>
        </w:rPr>
        <w:t xml:space="preserve"> </w:t>
      </w:r>
      <w:proofErr w:type="spellStart"/>
      <w:r w:rsidRPr="008157C1">
        <w:rPr>
          <w:b/>
          <w:color w:val="000000"/>
          <w:sz w:val="28"/>
          <w:szCs w:val="28"/>
        </w:rPr>
        <w:t>Воронюк</w:t>
      </w:r>
      <w:proofErr w:type="spellEnd"/>
      <w:r w:rsidRPr="008157C1">
        <w:rPr>
          <w:b/>
          <w:color w:val="000000"/>
          <w:sz w:val="28"/>
          <w:szCs w:val="28"/>
        </w:rPr>
        <w:t xml:space="preserve"> Ксенія Олександрівна, Сидорчук Лариса Петрівна</w:t>
      </w:r>
      <w:r>
        <w:rPr>
          <w:color w:val="000000"/>
          <w:sz w:val="28"/>
          <w:szCs w:val="28"/>
        </w:rPr>
        <w:t xml:space="preserve"> «Удосконалення діагностики та прогнозування структурно-функціональних змін міокарда лівого шлуночка у хворих на первинну артеріальну гіпертензію».</w:t>
      </w:r>
    </w:p>
    <w:p w:rsidR="008157C1" w:rsidRPr="001D6957" w:rsidRDefault="008157C1" w:rsidP="00DC3A99">
      <w:pPr>
        <w:tabs>
          <w:tab w:val="left" w:pos="-4536"/>
        </w:tabs>
        <w:jc w:val="both"/>
        <w:rPr>
          <w:color w:val="000000"/>
          <w:sz w:val="28"/>
          <w:szCs w:val="28"/>
        </w:rPr>
      </w:pPr>
      <w:r w:rsidRPr="00B72E72">
        <w:rPr>
          <w:b/>
          <w:color w:val="000000"/>
          <w:sz w:val="28"/>
          <w:szCs w:val="28"/>
        </w:rPr>
        <w:t>6.3</w:t>
      </w:r>
      <w:r w:rsidR="008A4F57">
        <w:rPr>
          <w:b/>
          <w:color w:val="000000"/>
          <w:sz w:val="28"/>
          <w:szCs w:val="28"/>
        </w:rPr>
        <w:t>.</w:t>
      </w:r>
      <w:r w:rsidRPr="00B72E72">
        <w:rPr>
          <w:b/>
          <w:color w:val="000000"/>
          <w:sz w:val="28"/>
          <w:szCs w:val="28"/>
        </w:rPr>
        <w:t xml:space="preserve"> </w:t>
      </w:r>
      <w:proofErr w:type="spellStart"/>
      <w:r w:rsidRPr="00B72E72">
        <w:rPr>
          <w:b/>
          <w:color w:val="000000"/>
          <w:sz w:val="28"/>
          <w:szCs w:val="28"/>
        </w:rPr>
        <w:t>Сем</w:t>
      </w:r>
      <w:r w:rsidRPr="001D6957">
        <w:rPr>
          <w:b/>
          <w:color w:val="000000"/>
          <w:sz w:val="28"/>
          <w:szCs w:val="28"/>
        </w:rPr>
        <w:t>’</w:t>
      </w:r>
      <w:r w:rsidRPr="00B72E72">
        <w:rPr>
          <w:b/>
          <w:color w:val="000000"/>
          <w:sz w:val="28"/>
          <w:szCs w:val="28"/>
        </w:rPr>
        <w:t>янів</w:t>
      </w:r>
      <w:proofErr w:type="spellEnd"/>
      <w:r w:rsidRPr="00B72E72">
        <w:rPr>
          <w:b/>
          <w:color w:val="000000"/>
          <w:sz w:val="28"/>
          <w:szCs w:val="28"/>
        </w:rPr>
        <w:t xml:space="preserve"> Маріанна Миколаївна,</w:t>
      </w:r>
      <w:r>
        <w:rPr>
          <w:color w:val="000000"/>
          <w:sz w:val="28"/>
          <w:szCs w:val="28"/>
        </w:rPr>
        <w:t xml:space="preserve"> </w:t>
      </w:r>
      <w:r w:rsidRPr="008157C1">
        <w:rPr>
          <w:b/>
          <w:color w:val="000000"/>
          <w:sz w:val="28"/>
          <w:szCs w:val="28"/>
        </w:rPr>
        <w:t>Сидорчук Лариса Петрівна</w:t>
      </w:r>
      <w:r>
        <w:rPr>
          <w:b/>
          <w:color w:val="000000"/>
          <w:sz w:val="28"/>
          <w:szCs w:val="28"/>
        </w:rPr>
        <w:t xml:space="preserve"> </w:t>
      </w:r>
      <w:r w:rsidRPr="00B72E72">
        <w:rPr>
          <w:color w:val="000000"/>
          <w:sz w:val="28"/>
          <w:szCs w:val="28"/>
        </w:rPr>
        <w:t>«</w:t>
      </w:r>
      <w:r w:rsidR="001D6957">
        <w:rPr>
          <w:color w:val="000000"/>
          <w:sz w:val="28"/>
          <w:szCs w:val="28"/>
        </w:rPr>
        <w:t xml:space="preserve">Спосіб раннього прогнозування метаболічно-гормональних розладів у хворих на </w:t>
      </w:r>
      <w:proofErr w:type="spellStart"/>
      <w:r w:rsidR="001D6957">
        <w:rPr>
          <w:color w:val="000000"/>
          <w:sz w:val="28"/>
          <w:szCs w:val="28"/>
        </w:rPr>
        <w:t>есенціальну</w:t>
      </w:r>
      <w:proofErr w:type="spellEnd"/>
      <w:r w:rsidR="001D6957">
        <w:rPr>
          <w:color w:val="000000"/>
          <w:sz w:val="28"/>
          <w:szCs w:val="28"/>
        </w:rPr>
        <w:t xml:space="preserve"> артеріальну гіпертензію залежно від поліморфізму гена </w:t>
      </w:r>
      <w:proofErr w:type="spellStart"/>
      <w:r w:rsidR="001D6957">
        <w:rPr>
          <w:color w:val="000000"/>
          <w:sz w:val="28"/>
          <w:szCs w:val="28"/>
        </w:rPr>
        <w:t>рептора</w:t>
      </w:r>
      <w:proofErr w:type="spellEnd"/>
      <w:r w:rsidR="001D6957">
        <w:rPr>
          <w:color w:val="000000"/>
          <w:sz w:val="28"/>
          <w:szCs w:val="28"/>
        </w:rPr>
        <w:t xml:space="preserve"> </w:t>
      </w:r>
      <w:r w:rsidR="002E3577">
        <w:rPr>
          <w:color w:val="000000"/>
          <w:sz w:val="28"/>
          <w:szCs w:val="28"/>
        </w:rPr>
        <w:br/>
      </w:r>
      <w:r w:rsidR="001D6957">
        <w:rPr>
          <w:color w:val="000000"/>
          <w:sz w:val="28"/>
          <w:szCs w:val="28"/>
        </w:rPr>
        <w:t xml:space="preserve">1-го типу </w:t>
      </w:r>
      <w:proofErr w:type="spellStart"/>
      <w:r w:rsidR="001D6957">
        <w:rPr>
          <w:color w:val="000000"/>
          <w:sz w:val="28"/>
          <w:szCs w:val="28"/>
        </w:rPr>
        <w:t>ангіотензину</w:t>
      </w:r>
      <w:proofErr w:type="spellEnd"/>
      <w:r w:rsidR="001D6957">
        <w:rPr>
          <w:color w:val="000000"/>
          <w:sz w:val="28"/>
          <w:szCs w:val="28"/>
        </w:rPr>
        <w:t xml:space="preserve"> ІІ (</w:t>
      </w:r>
      <w:r w:rsidR="001D6957">
        <w:rPr>
          <w:color w:val="000000"/>
          <w:sz w:val="28"/>
          <w:szCs w:val="28"/>
          <w:lang w:val="en-US"/>
        </w:rPr>
        <w:t>AGTR</w:t>
      </w:r>
      <w:r w:rsidR="001D6957" w:rsidRPr="001D6957">
        <w:rPr>
          <w:color w:val="000000"/>
          <w:sz w:val="28"/>
          <w:szCs w:val="28"/>
        </w:rPr>
        <w:t>1 (</w:t>
      </w:r>
      <w:proofErr w:type="spellStart"/>
      <w:r w:rsidR="001D6957">
        <w:rPr>
          <w:color w:val="000000"/>
          <w:sz w:val="28"/>
          <w:szCs w:val="28"/>
          <w:lang w:val="en-US"/>
        </w:rPr>
        <w:t>rs</w:t>
      </w:r>
      <w:proofErr w:type="spellEnd"/>
      <w:r w:rsidR="001D6957" w:rsidRPr="001D6957">
        <w:rPr>
          <w:color w:val="000000"/>
          <w:sz w:val="28"/>
          <w:szCs w:val="28"/>
        </w:rPr>
        <w:t>5186)</w:t>
      </w:r>
      <w:r w:rsidR="001D6957">
        <w:rPr>
          <w:color w:val="000000"/>
          <w:sz w:val="28"/>
          <w:szCs w:val="28"/>
        </w:rPr>
        <w:t>)</w:t>
      </w:r>
      <w:r w:rsidRPr="00B72E72">
        <w:rPr>
          <w:color w:val="000000"/>
          <w:sz w:val="28"/>
          <w:szCs w:val="28"/>
        </w:rPr>
        <w:t>»</w:t>
      </w:r>
      <w:r w:rsidR="001D6957" w:rsidRPr="001D6957">
        <w:rPr>
          <w:color w:val="000000"/>
          <w:sz w:val="28"/>
          <w:szCs w:val="28"/>
        </w:rPr>
        <w:t>.</w:t>
      </w:r>
    </w:p>
    <w:p w:rsidR="001D6957" w:rsidRPr="001D6957" w:rsidRDefault="001D6957" w:rsidP="00DC3A99">
      <w:pPr>
        <w:tabs>
          <w:tab w:val="left" w:pos="-4536"/>
        </w:tabs>
        <w:jc w:val="both"/>
        <w:rPr>
          <w:color w:val="000000"/>
          <w:sz w:val="28"/>
          <w:szCs w:val="28"/>
        </w:rPr>
      </w:pPr>
      <w:r w:rsidRPr="008A4F57">
        <w:rPr>
          <w:b/>
          <w:color w:val="000000"/>
          <w:sz w:val="28"/>
          <w:szCs w:val="28"/>
        </w:rPr>
        <w:t>6.4</w:t>
      </w:r>
      <w:r w:rsidR="008A4F57">
        <w:rPr>
          <w:color w:val="000000"/>
          <w:sz w:val="28"/>
          <w:szCs w:val="28"/>
        </w:rPr>
        <w:t>.</w:t>
      </w:r>
      <w:r w:rsidRPr="001D6957">
        <w:rPr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Репчук</w:t>
      </w:r>
      <w:proofErr w:type="spellEnd"/>
      <w:r>
        <w:rPr>
          <w:b/>
          <w:color w:val="000000"/>
          <w:sz w:val="28"/>
          <w:szCs w:val="28"/>
        </w:rPr>
        <w:t xml:space="preserve"> Юлія Василівна,</w:t>
      </w:r>
      <w:r w:rsidRPr="000A3ECE">
        <w:rPr>
          <w:b/>
          <w:color w:val="000000"/>
          <w:sz w:val="28"/>
          <w:szCs w:val="28"/>
        </w:rPr>
        <w:t xml:space="preserve"> </w:t>
      </w:r>
      <w:r w:rsidRPr="008157C1">
        <w:rPr>
          <w:b/>
          <w:color w:val="000000"/>
          <w:sz w:val="28"/>
          <w:szCs w:val="28"/>
        </w:rPr>
        <w:t>Сидорчук Лариса Петрівна</w:t>
      </w:r>
      <w:r>
        <w:rPr>
          <w:b/>
          <w:color w:val="000000"/>
          <w:sz w:val="28"/>
          <w:szCs w:val="28"/>
        </w:rPr>
        <w:t xml:space="preserve">, </w:t>
      </w:r>
      <w:proofErr w:type="spellStart"/>
      <w:r w:rsidRPr="000A3ECE">
        <w:rPr>
          <w:b/>
          <w:color w:val="000000"/>
          <w:sz w:val="28"/>
          <w:szCs w:val="28"/>
        </w:rPr>
        <w:t>Доманчук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r w:rsidRPr="000A3ECE">
        <w:rPr>
          <w:b/>
          <w:color w:val="000000"/>
          <w:sz w:val="28"/>
          <w:szCs w:val="28"/>
        </w:rPr>
        <w:t>Тетяна Іллівна</w:t>
      </w:r>
      <w:r>
        <w:rPr>
          <w:b/>
          <w:color w:val="000000"/>
          <w:sz w:val="28"/>
          <w:szCs w:val="28"/>
        </w:rPr>
        <w:t xml:space="preserve"> </w:t>
      </w:r>
      <w:r w:rsidRPr="001D6957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Спосіб ранньої діагностики та прогнозування тяжчого перебігу артеріальної гіпертензії з урахуванням окремих клінічно-лабораторних показників та поліморфізму гена </w:t>
      </w:r>
      <w:r>
        <w:rPr>
          <w:color w:val="000000"/>
          <w:sz w:val="28"/>
          <w:szCs w:val="28"/>
          <w:lang w:val="en-US"/>
        </w:rPr>
        <w:t>AGT</w:t>
      </w:r>
      <w:r w:rsidRPr="001D6957"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  <w:lang w:val="en-US"/>
        </w:rPr>
        <w:t>rs</w:t>
      </w:r>
      <w:proofErr w:type="spellEnd"/>
      <w:r w:rsidRPr="001D6957">
        <w:rPr>
          <w:color w:val="000000"/>
          <w:sz w:val="28"/>
          <w:szCs w:val="28"/>
        </w:rPr>
        <w:t>699)»</w:t>
      </w:r>
      <w:r>
        <w:rPr>
          <w:color w:val="000000"/>
          <w:sz w:val="28"/>
          <w:szCs w:val="28"/>
        </w:rPr>
        <w:t>.</w:t>
      </w:r>
    </w:p>
    <w:p w:rsidR="00DC3A99" w:rsidRPr="005330F1" w:rsidRDefault="00DC3A99" w:rsidP="00DC3A99">
      <w:pPr>
        <w:pStyle w:val="a6"/>
        <w:ind w:left="0" w:right="0"/>
        <w:jc w:val="both"/>
        <w:rPr>
          <w:b w:val="0"/>
          <w:sz w:val="28"/>
          <w:szCs w:val="28"/>
        </w:rPr>
      </w:pPr>
    </w:p>
    <w:p w:rsidR="00DC3A99" w:rsidRPr="00DC3A99" w:rsidRDefault="00DC3A99" w:rsidP="00DC3A99">
      <w:pPr>
        <w:pStyle w:val="a3"/>
        <w:numPr>
          <w:ilvl w:val="0"/>
          <w:numId w:val="6"/>
        </w:numPr>
        <w:ind w:left="0" w:firstLine="0"/>
        <w:jc w:val="both"/>
        <w:rPr>
          <w:sz w:val="28"/>
          <w:szCs w:val="28"/>
          <w:lang w:eastAsia="uk-UA"/>
        </w:rPr>
      </w:pPr>
      <w:r w:rsidRPr="00DC3A99">
        <w:rPr>
          <w:b/>
          <w:color w:val="000000" w:themeColor="text1"/>
          <w:sz w:val="28"/>
          <w:szCs w:val="28"/>
        </w:rPr>
        <w:t xml:space="preserve">Розгляд матеріалів </w:t>
      </w:r>
      <w:r w:rsidRPr="00DC3A99">
        <w:rPr>
          <w:sz w:val="28"/>
          <w:szCs w:val="28"/>
          <w:lang w:eastAsia="uk-UA"/>
        </w:rPr>
        <w:t>І</w:t>
      </w:r>
      <w:r>
        <w:rPr>
          <w:sz w:val="28"/>
          <w:szCs w:val="28"/>
          <w:lang w:val="en-US" w:eastAsia="uk-UA"/>
        </w:rPr>
        <w:t>V</w:t>
      </w:r>
      <w:r w:rsidRPr="00DC3A99">
        <w:rPr>
          <w:sz w:val="28"/>
          <w:szCs w:val="28"/>
          <w:lang w:eastAsia="uk-UA"/>
        </w:rPr>
        <w:t xml:space="preserve"> науково-практичної конференції «Розвиток природничих наук як основа новітніх досягнень у медицині» </w:t>
      </w:r>
      <w:r w:rsidRPr="00DC3A99">
        <w:rPr>
          <w:sz w:val="28"/>
          <w:szCs w:val="28"/>
          <w:lang w:eastAsia="uk-UA"/>
        </w:rPr>
        <w:br/>
        <w:t>(</w:t>
      </w:r>
      <w:r w:rsidR="000410CC" w:rsidRPr="00A0162C">
        <w:rPr>
          <w:sz w:val="28"/>
          <w:szCs w:val="28"/>
          <w:lang w:eastAsia="uk-UA"/>
        </w:rPr>
        <w:t>19</w:t>
      </w:r>
      <w:r w:rsidRPr="00DC3A99">
        <w:rPr>
          <w:sz w:val="28"/>
          <w:szCs w:val="28"/>
          <w:lang w:eastAsia="uk-UA"/>
        </w:rPr>
        <w:t xml:space="preserve"> червня 202</w:t>
      </w:r>
      <w:r w:rsidRPr="00DC3A99">
        <w:rPr>
          <w:sz w:val="28"/>
          <w:szCs w:val="28"/>
          <w:lang w:val="ru-RU" w:eastAsia="uk-UA"/>
        </w:rPr>
        <w:t>4</w:t>
      </w:r>
      <w:r w:rsidRPr="00DC3A99">
        <w:rPr>
          <w:sz w:val="28"/>
          <w:szCs w:val="28"/>
          <w:lang w:eastAsia="uk-UA"/>
        </w:rPr>
        <w:t xml:space="preserve"> р., кафедра біологічної фізики та медичної інформатики). </w:t>
      </w:r>
    </w:p>
    <w:p w:rsidR="00E273EA" w:rsidRPr="00DC1B20" w:rsidRDefault="00E273EA" w:rsidP="0041715E">
      <w:pPr>
        <w:tabs>
          <w:tab w:val="left" w:pos="-4536"/>
        </w:tabs>
        <w:jc w:val="both"/>
        <w:rPr>
          <w:strike/>
          <w:color w:val="000000"/>
          <w:sz w:val="28"/>
          <w:szCs w:val="28"/>
        </w:rPr>
      </w:pPr>
    </w:p>
    <w:p w:rsidR="0041715E" w:rsidRDefault="00BC30A0" w:rsidP="0041715E">
      <w:pPr>
        <w:pStyle w:val="a3"/>
        <w:numPr>
          <w:ilvl w:val="0"/>
          <w:numId w:val="6"/>
        </w:numPr>
        <w:ind w:left="0" w:firstLine="0"/>
        <w:jc w:val="both"/>
        <w:rPr>
          <w:b/>
          <w:sz w:val="28"/>
          <w:szCs w:val="28"/>
          <w:lang w:eastAsia="uk-UA"/>
        </w:rPr>
      </w:pPr>
      <w:r w:rsidRPr="00E5665B">
        <w:rPr>
          <w:b/>
          <w:sz w:val="28"/>
          <w:szCs w:val="28"/>
          <w:lang w:eastAsia="uk-UA"/>
        </w:rPr>
        <w:t>Затвердження зміст</w:t>
      </w:r>
      <w:r w:rsidR="009B1FD0">
        <w:rPr>
          <w:b/>
          <w:sz w:val="28"/>
          <w:szCs w:val="28"/>
          <w:lang w:eastAsia="uk-UA"/>
        </w:rPr>
        <w:t>у</w:t>
      </w:r>
      <w:r w:rsidRPr="00E5665B">
        <w:rPr>
          <w:b/>
          <w:sz w:val="28"/>
          <w:szCs w:val="28"/>
          <w:lang w:eastAsia="uk-UA"/>
        </w:rPr>
        <w:t xml:space="preserve"> журнал</w:t>
      </w:r>
      <w:r w:rsidR="0041715E">
        <w:rPr>
          <w:b/>
          <w:sz w:val="28"/>
          <w:szCs w:val="28"/>
          <w:lang w:eastAsia="uk-UA"/>
        </w:rPr>
        <w:t>ів:</w:t>
      </w:r>
      <w:r w:rsidR="00E5665B">
        <w:rPr>
          <w:b/>
          <w:sz w:val="28"/>
          <w:szCs w:val="28"/>
          <w:lang w:eastAsia="uk-UA"/>
        </w:rPr>
        <w:t xml:space="preserve"> </w:t>
      </w:r>
    </w:p>
    <w:p w:rsidR="0041715E" w:rsidRPr="0041715E" w:rsidRDefault="00F07862" w:rsidP="0041715E">
      <w:pPr>
        <w:pStyle w:val="a3"/>
        <w:numPr>
          <w:ilvl w:val="0"/>
          <w:numId w:val="12"/>
        </w:numPr>
        <w:ind w:left="0" w:firstLine="0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«</w:t>
      </w:r>
      <w:r w:rsidR="0041715E" w:rsidRPr="0041715E">
        <w:rPr>
          <w:sz w:val="28"/>
          <w:szCs w:val="28"/>
          <w:lang w:eastAsia="uk-UA"/>
        </w:rPr>
        <w:t xml:space="preserve">Буковинський медичний вісник» (2024. - Т. 28, № </w:t>
      </w:r>
      <w:r w:rsidR="0041715E">
        <w:rPr>
          <w:sz w:val="28"/>
          <w:szCs w:val="28"/>
          <w:lang w:eastAsia="uk-UA"/>
        </w:rPr>
        <w:t>2</w:t>
      </w:r>
      <w:r w:rsidR="0041715E" w:rsidRPr="0041715E">
        <w:rPr>
          <w:sz w:val="28"/>
          <w:szCs w:val="28"/>
          <w:lang w:eastAsia="uk-UA"/>
        </w:rPr>
        <w:t>(1</w:t>
      </w:r>
      <w:r w:rsidR="0041715E">
        <w:rPr>
          <w:sz w:val="28"/>
          <w:szCs w:val="28"/>
          <w:lang w:eastAsia="uk-UA"/>
        </w:rPr>
        <w:t>10</w:t>
      </w:r>
      <w:r w:rsidR="0041715E" w:rsidRPr="0041715E">
        <w:rPr>
          <w:sz w:val="28"/>
          <w:szCs w:val="28"/>
          <w:lang w:eastAsia="uk-UA"/>
        </w:rPr>
        <w:t>)).</w:t>
      </w:r>
    </w:p>
    <w:p w:rsidR="001A75AE" w:rsidRPr="0017072D" w:rsidRDefault="00E5665B" w:rsidP="001A75AE">
      <w:pPr>
        <w:pStyle w:val="a3"/>
        <w:numPr>
          <w:ilvl w:val="0"/>
          <w:numId w:val="12"/>
        </w:numPr>
        <w:ind w:left="0" w:firstLine="0"/>
        <w:jc w:val="both"/>
        <w:rPr>
          <w:b/>
          <w:sz w:val="28"/>
          <w:szCs w:val="28"/>
          <w:lang w:eastAsia="uk-UA"/>
        </w:rPr>
      </w:pPr>
      <w:r w:rsidRPr="00E5665B">
        <w:rPr>
          <w:bCs/>
          <w:sz w:val="28"/>
          <w:szCs w:val="28"/>
        </w:rPr>
        <w:t>«Судово-медична експертиза» (202</w:t>
      </w:r>
      <w:r>
        <w:rPr>
          <w:bCs/>
          <w:sz w:val="28"/>
          <w:szCs w:val="28"/>
        </w:rPr>
        <w:t>4</w:t>
      </w:r>
      <w:r w:rsidRPr="00E5665B">
        <w:rPr>
          <w:bCs/>
          <w:sz w:val="28"/>
          <w:szCs w:val="28"/>
        </w:rPr>
        <w:t xml:space="preserve"> – № </w:t>
      </w:r>
      <w:r>
        <w:rPr>
          <w:bCs/>
          <w:sz w:val="28"/>
          <w:szCs w:val="28"/>
        </w:rPr>
        <w:t>1</w:t>
      </w:r>
      <w:r w:rsidRPr="00E5665B">
        <w:rPr>
          <w:bCs/>
          <w:sz w:val="28"/>
          <w:szCs w:val="28"/>
        </w:rPr>
        <w:t>).</w:t>
      </w:r>
    </w:p>
    <w:p w:rsidR="0017072D" w:rsidRPr="002910EB" w:rsidRDefault="002F733B" w:rsidP="001A75AE">
      <w:pPr>
        <w:pStyle w:val="a3"/>
        <w:numPr>
          <w:ilvl w:val="0"/>
          <w:numId w:val="12"/>
        </w:numPr>
        <w:ind w:left="0" w:firstLine="0"/>
        <w:jc w:val="both"/>
        <w:rPr>
          <w:b/>
          <w:sz w:val="28"/>
          <w:szCs w:val="28"/>
          <w:lang w:eastAsia="uk-UA"/>
        </w:rPr>
      </w:pPr>
      <w:r>
        <w:rPr>
          <w:bCs/>
          <w:sz w:val="28"/>
          <w:szCs w:val="28"/>
        </w:rPr>
        <w:t>«</w:t>
      </w:r>
      <w:r w:rsidRPr="002F733B">
        <w:rPr>
          <w:bCs/>
          <w:sz w:val="28"/>
          <w:szCs w:val="28"/>
          <w:shd w:val="clear" w:color="auto" w:fill="FFFFFF"/>
        </w:rPr>
        <w:t>Актуальні питання суспільних наук та історії медицини</w:t>
      </w:r>
      <w:r w:rsidRPr="002F733B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Pr="00E5665B">
        <w:rPr>
          <w:bCs/>
          <w:sz w:val="28"/>
          <w:szCs w:val="28"/>
        </w:rPr>
        <w:t>(202</w:t>
      </w:r>
      <w:r>
        <w:rPr>
          <w:bCs/>
          <w:sz w:val="28"/>
          <w:szCs w:val="28"/>
        </w:rPr>
        <w:t>4</w:t>
      </w:r>
      <w:r w:rsidRPr="00E5665B">
        <w:rPr>
          <w:bCs/>
          <w:sz w:val="28"/>
          <w:szCs w:val="28"/>
        </w:rPr>
        <w:t xml:space="preserve"> – № </w:t>
      </w:r>
      <w:r>
        <w:rPr>
          <w:bCs/>
          <w:sz w:val="28"/>
          <w:szCs w:val="28"/>
        </w:rPr>
        <w:t>1</w:t>
      </w:r>
      <w:r w:rsidRPr="00E5665B">
        <w:rPr>
          <w:bCs/>
          <w:sz w:val="28"/>
          <w:szCs w:val="28"/>
        </w:rPr>
        <w:t>).</w:t>
      </w:r>
    </w:p>
    <w:p w:rsidR="002910EB" w:rsidRPr="002910EB" w:rsidRDefault="002910EB" w:rsidP="001A75AE">
      <w:pPr>
        <w:pStyle w:val="a3"/>
        <w:numPr>
          <w:ilvl w:val="0"/>
          <w:numId w:val="12"/>
        </w:numPr>
        <w:ind w:left="0" w:firstLine="0"/>
        <w:jc w:val="both"/>
        <w:rPr>
          <w:b/>
          <w:sz w:val="28"/>
          <w:szCs w:val="28"/>
          <w:lang w:eastAsia="uk-UA"/>
        </w:rPr>
      </w:pPr>
      <w:r>
        <w:rPr>
          <w:color w:val="222222"/>
          <w:sz w:val="28"/>
          <w:szCs w:val="28"/>
        </w:rPr>
        <w:t>«Клінічна та експериментальна патологія» (2024</w:t>
      </w:r>
      <w:r>
        <w:rPr>
          <w:color w:val="222222"/>
          <w:sz w:val="28"/>
          <w:szCs w:val="28"/>
          <w:lang w:val="ru-RU"/>
        </w:rPr>
        <w:t>.</w:t>
      </w:r>
      <w:r>
        <w:rPr>
          <w:color w:val="222222"/>
          <w:sz w:val="28"/>
          <w:szCs w:val="28"/>
        </w:rPr>
        <w:t> - Т. 23, № 2 (88)).</w:t>
      </w:r>
    </w:p>
    <w:p w:rsidR="001A75AE" w:rsidRPr="001A75AE" w:rsidRDefault="001A75AE" w:rsidP="001A75AE">
      <w:pPr>
        <w:jc w:val="both"/>
        <w:rPr>
          <w:rFonts w:eastAsia="Times New Roman"/>
          <w:b/>
          <w:sz w:val="28"/>
          <w:szCs w:val="28"/>
          <w:lang w:eastAsia="uk-UA"/>
        </w:rPr>
      </w:pPr>
    </w:p>
    <w:p w:rsidR="001A75AE" w:rsidRPr="001A75AE" w:rsidRDefault="001A75AE" w:rsidP="001A75AE">
      <w:pPr>
        <w:pStyle w:val="a3"/>
        <w:numPr>
          <w:ilvl w:val="0"/>
          <w:numId w:val="6"/>
        </w:numPr>
        <w:ind w:left="0" w:firstLine="0"/>
        <w:jc w:val="both"/>
        <w:rPr>
          <w:sz w:val="28"/>
          <w:szCs w:val="28"/>
          <w:lang w:eastAsia="uk-UA"/>
        </w:rPr>
      </w:pPr>
      <w:r w:rsidRPr="001A75AE">
        <w:rPr>
          <w:b/>
          <w:sz w:val="28"/>
          <w:szCs w:val="28"/>
          <w:lang w:eastAsia="uk-UA"/>
        </w:rPr>
        <w:t xml:space="preserve">Атестація </w:t>
      </w:r>
      <w:r w:rsidRPr="001A75AE">
        <w:rPr>
          <w:sz w:val="28"/>
          <w:szCs w:val="28"/>
          <w:lang w:eastAsia="uk-UA"/>
        </w:rPr>
        <w:t>докторантів, аспірантів усіх форм навчання та осіб, які здобувають науковий ступінь доктора філософії поза аспірантурою.</w:t>
      </w:r>
    </w:p>
    <w:p w:rsidR="001A75AE" w:rsidRPr="001A75AE" w:rsidRDefault="001A75AE" w:rsidP="001A75AE">
      <w:pPr>
        <w:jc w:val="both"/>
        <w:rPr>
          <w:rFonts w:eastAsia="Times New Roman"/>
          <w:b/>
          <w:sz w:val="28"/>
          <w:szCs w:val="28"/>
          <w:lang w:eastAsia="uk-UA"/>
        </w:rPr>
      </w:pPr>
    </w:p>
    <w:p w:rsidR="001A75AE" w:rsidRPr="001A75AE" w:rsidRDefault="001A75AE" w:rsidP="001A75AE">
      <w:pPr>
        <w:pStyle w:val="a3"/>
        <w:numPr>
          <w:ilvl w:val="0"/>
          <w:numId w:val="6"/>
        </w:numPr>
        <w:ind w:left="0" w:firstLine="0"/>
        <w:jc w:val="both"/>
        <w:rPr>
          <w:sz w:val="28"/>
          <w:szCs w:val="28"/>
          <w:lang w:eastAsia="uk-UA"/>
        </w:rPr>
      </w:pPr>
      <w:r w:rsidRPr="001A75AE">
        <w:rPr>
          <w:b/>
          <w:sz w:val="28"/>
          <w:szCs w:val="28"/>
          <w:lang w:eastAsia="uk-UA"/>
        </w:rPr>
        <w:t xml:space="preserve">Про затвердження робочих навчальних планів </w:t>
      </w:r>
      <w:r w:rsidRPr="001A75AE">
        <w:rPr>
          <w:sz w:val="28"/>
          <w:szCs w:val="28"/>
          <w:lang w:eastAsia="uk-UA"/>
        </w:rPr>
        <w:t xml:space="preserve">підготовки здобувачів вищої освіти ступеня доктора філософії на 2024-2025 навчальний рік зі спеціальностей: 221 Стоматологія, 222 Медицина, 223 </w:t>
      </w:r>
      <w:proofErr w:type="spellStart"/>
      <w:r w:rsidRPr="001A75AE">
        <w:rPr>
          <w:sz w:val="28"/>
          <w:szCs w:val="28"/>
          <w:lang w:eastAsia="uk-UA"/>
        </w:rPr>
        <w:t>Медсестринство</w:t>
      </w:r>
      <w:proofErr w:type="spellEnd"/>
      <w:r w:rsidRPr="001A75AE">
        <w:rPr>
          <w:sz w:val="28"/>
          <w:szCs w:val="28"/>
          <w:lang w:eastAsia="uk-UA"/>
        </w:rPr>
        <w:t xml:space="preserve">, </w:t>
      </w:r>
      <w:r w:rsidRPr="001A75AE">
        <w:rPr>
          <w:sz w:val="28"/>
          <w:szCs w:val="28"/>
          <w:lang w:eastAsia="uk-UA"/>
        </w:rPr>
        <w:br/>
        <w:t>228 Педіатрія та робочих навчальних планів підготовки</w:t>
      </w:r>
      <w:r>
        <w:rPr>
          <w:sz w:val="28"/>
          <w:szCs w:val="28"/>
          <w:lang w:eastAsia="uk-UA"/>
        </w:rPr>
        <w:t xml:space="preserve"> здобувачів вищої освіти </w:t>
      </w:r>
      <w:r w:rsidRPr="001A75AE">
        <w:rPr>
          <w:sz w:val="28"/>
          <w:szCs w:val="28"/>
          <w:lang w:eastAsia="uk-UA"/>
        </w:rPr>
        <w:t xml:space="preserve">ступеня доктора філософії, які виконують індивідуальні плани </w:t>
      </w:r>
      <w:r w:rsidRPr="001A75AE">
        <w:rPr>
          <w:sz w:val="28"/>
          <w:szCs w:val="28"/>
          <w:lang w:eastAsia="uk-UA"/>
        </w:rPr>
        <w:br/>
        <w:t xml:space="preserve">з випередженням за спеціальностями: 221 Стоматологія, 222 Медицина, 223 </w:t>
      </w:r>
      <w:proofErr w:type="spellStart"/>
      <w:r w:rsidRPr="001A75AE">
        <w:rPr>
          <w:sz w:val="28"/>
          <w:szCs w:val="28"/>
          <w:lang w:eastAsia="uk-UA"/>
        </w:rPr>
        <w:t>Медсестринство</w:t>
      </w:r>
      <w:proofErr w:type="spellEnd"/>
      <w:r w:rsidRPr="001A75AE">
        <w:rPr>
          <w:sz w:val="28"/>
          <w:szCs w:val="28"/>
          <w:lang w:eastAsia="uk-UA"/>
        </w:rPr>
        <w:t>, 228 Педіатрія.</w:t>
      </w:r>
    </w:p>
    <w:p w:rsidR="001A75AE" w:rsidRPr="001A75AE" w:rsidRDefault="001A75AE" w:rsidP="001A75AE">
      <w:pPr>
        <w:jc w:val="both"/>
        <w:rPr>
          <w:rFonts w:eastAsia="Times New Roman"/>
          <w:b/>
          <w:sz w:val="28"/>
          <w:szCs w:val="28"/>
          <w:lang w:eastAsia="uk-UA"/>
        </w:rPr>
      </w:pPr>
    </w:p>
    <w:p w:rsidR="001A75AE" w:rsidRPr="001A75AE" w:rsidRDefault="001A75AE" w:rsidP="001A75AE">
      <w:pPr>
        <w:pStyle w:val="a3"/>
        <w:numPr>
          <w:ilvl w:val="0"/>
          <w:numId w:val="6"/>
        </w:numPr>
        <w:ind w:left="0" w:firstLine="0"/>
        <w:jc w:val="both"/>
        <w:rPr>
          <w:sz w:val="28"/>
          <w:szCs w:val="28"/>
          <w:lang w:eastAsia="uk-UA"/>
        </w:rPr>
      </w:pPr>
      <w:r w:rsidRPr="001A75AE">
        <w:rPr>
          <w:b/>
          <w:sz w:val="28"/>
          <w:szCs w:val="28"/>
          <w:lang w:eastAsia="uk-UA"/>
        </w:rPr>
        <w:lastRenderedPageBreak/>
        <w:t xml:space="preserve">Про надання академічної відпустки </w:t>
      </w:r>
      <w:r w:rsidRPr="001A75AE">
        <w:rPr>
          <w:sz w:val="28"/>
          <w:szCs w:val="28"/>
          <w:lang w:eastAsia="uk-UA"/>
        </w:rPr>
        <w:t xml:space="preserve">здобувачці кафедри акушерства, гінекології та </w:t>
      </w:r>
      <w:proofErr w:type="spellStart"/>
      <w:r w:rsidRPr="001A75AE">
        <w:rPr>
          <w:sz w:val="28"/>
          <w:szCs w:val="28"/>
          <w:lang w:eastAsia="uk-UA"/>
        </w:rPr>
        <w:t>перинатології</w:t>
      </w:r>
      <w:proofErr w:type="spellEnd"/>
      <w:r w:rsidRPr="001A75AE">
        <w:rPr>
          <w:sz w:val="28"/>
          <w:szCs w:val="28"/>
          <w:lang w:eastAsia="uk-UA"/>
        </w:rPr>
        <w:t xml:space="preserve"> </w:t>
      </w:r>
      <w:r w:rsidRPr="001A75AE">
        <w:rPr>
          <w:b/>
          <w:sz w:val="28"/>
          <w:szCs w:val="28"/>
          <w:lang w:eastAsia="uk-UA"/>
        </w:rPr>
        <w:t xml:space="preserve">Соловей Валентині </w:t>
      </w:r>
      <w:proofErr w:type="spellStart"/>
      <w:r w:rsidRPr="001A75AE">
        <w:rPr>
          <w:b/>
          <w:sz w:val="28"/>
          <w:szCs w:val="28"/>
          <w:lang w:eastAsia="uk-UA"/>
        </w:rPr>
        <w:t>Маноліївні</w:t>
      </w:r>
      <w:proofErr w:type="spellEnd"/>
      <w:r w:rsidRPr="001A75AE">
        <w:rPr>
          <w:sz w:val="28"/>
          <w:szCs w:val="28"/>
          <w:lang w:eastAsia="uk-UA"/>
        </w:rPr>
        <w:t xml:space="preserve"> у зв’язку </w:t>
      </w:r>
      <w:r w:rsidRPr="001A75AE">
        <w:rPr>
          <w:sz w:val="28"/>
          <w:szCs w:val="28"/>
          <w:lang w:eastAsia="uk-UA"/>
        </w:rPr>
        <w:br/>
        <w:t xml:space="preserve">з потребою дитини у домашньому догляді. </w:t>
      </w:r>
    </w:p>
    <w:p w:rsidR="001A75AE" w:rsidRPr="001A75AE" w:rsidRDefault="001A75AE" w:rsidP="001A75AE">
      <w:pPr>
        <w:jc w:val="both"/>
        <w:rPr>
          <w:rFonts w:eastAsia="Times New Roman"/>
          <w:sz w:val="28"/>
          <w:szCs w:val="28"/>
          <w:lang w:eastAsia="uk-UA"/>
        </w:rPr>
      </w:pPr>
      <w:r w:rsidRPr="001A75AE">
        <w:rPr>
          <w:rFonts w:eastAsia="Times New Roman"/>
          <w:sz w:val="28"/>
          <w:szCs w:val="28"/>
          <w:lang w:eastAsia="uk-UA"/>
        </w:rPr>
        <w:t>Науковий керівн</w:t>
      </w:r>
      <w:r w:rsidR="005A15A8">
        <w:rPr>
          <w:rFonts w:eastAsia="Times New Roman"/>
          <w:sz w:val="28"/>
          <w:szCs w:val="28"/>
          <w:lang w:eastAsia="uk-UA"/>
        </w:rPr>
        <w:t xml:space="preserve">ик: </w:t>
      </w:r>
      <w:proofErr w:type="spellStart"/>
      <w:r w:rsidR="005A15A8">
        <w:rPr>
          <w:rFonts w:eastAsia="Times New Roman"/>
          <w:sz w:val="28"/>
          <w:szCs w:val="28"/>
          <w:lang w:eastAsia="uk-UA"/>
        </w:rPr>
        <w:t>д.мед.н</w:t>
      </w:r>
      <w:proofErr w:type="spellEnd"/>
      <w:r w:rsidR="005A15A8">
        <w:rPr>
          <w:rFonts w:eastAsia="Times New Roman"/>
          <w:sz w:val="28"/>
          <w:szCs w:val="28"/>
          <w:lang w:eastAsia="uk-UA"/>
        </w:rPr>
        <w:t>., проф. Кравченко Олена Вікторівна</w:t>
      </w:r>
      <w:r w:rsidRPr="001A75AE">
        <w:rPr>
          <w:rFonts w:eastAsia="Times New Roman"/>
          <w:sz w:val="28"/>
          <w:szCs w:val="28"/>
          <w:lang w:eastAsia="uk-UA"/>
        </w:rPr>
        <w:t xml:space="preserve">. </w:t>
      </w:r>
    </w:p>
    <w:p w:rsidR="001A75AE" w:rsidRPr="001A75AE" w:rsidRDefault="001A75AE" w:rsidP="001A75AE">
      <w:pPr>
        <w:jc w:val="both"/>
        <w:rPr>
          <w:rFonts w:eastAsia="Times New Roman"/>
          <w:b/>
          <w:sz w:val="28"/>
          <w:szCs w:val="28"/>
          <w:lang w:eastAsia="uk-UA"/>
        </w:rPr>
      </w:pPr>
    </w:p>
    <w:p w:rsidR="001A75AE" w:rsidRPr="001A75AE" w:rsidRDefault="001A75AE" w:rsidP="001A75AE">
      <w:pPr>
        <w:pStyle w:val="a3"/>
        <w:numPr>
          <w:ilvl w:val="0"/>
          <w:numId w:val="6"/>
        </w:numPr>
        <w:ind w:left="0" w:firstLine="0"/>
        <w:jc w:val="both"/>
        <w:rPr>
          <w:sz w:val="28"/>
          <w:szCs w:val="28"/>
          <w:lang w:eastAsia="uk-UA"/>
        </w:rPr>
      </w:pPr>
      <w:r w:rsidRPr="001A75AE">
        <w:rPr>
          <w:b/>
          <w:sz w:val="28"/>
          <w:szCs w:val="28"/>
          <w:lang w:eastAsia="uk-UA"/>
        </w:rPr>
        <w:t xml:space="preserve">Про відрахування з аспірантури </w:t>
      </w:r>
      <w:r w:rsidRPr="001A75AE">
        <w:rPr>
          <w:sz w:val="28"/>
          <w:szCs w:val="28"/>
          <w:lang w:eastAsia="uk-UA"/>
        </w:rPr>
        <w:t xml:space="preserve">очної (денної) форми навчання аспіранта кафедри медичної біології та генетики </w:t>
      </w:r>
      <w:r w:rsidRPr="001A75AE">
        <w:rPr>
          <w:b/>
          <w:sz w:val="28"/>
          <w:szCs w:val="28"/>
          <w:lang w:eastAsia="uk-UA"/>
        </w:rPr>
        <w:t xml:space="preserve">Стиранки Михайла Степановича </w:t>
      </w:r>
      <w:r w:rsidRPr="001A75AE">
        <w:rPr>
          <w:sz w:val="28"/>
          <w:szCs w:val="28"/>
          <w:lang w:eastAsia="uk-UA"/>
        </w:rPr>
        <w:t>у зв’язку з сімейними обставинами.</w:t>
      </w:r>
    </w:p>
    <w:p w:rsidR="001A75AE" w:rsidRPr="001A75AE" w:rsidRDefault="001A75AE" w:rsidP="001A75AE">
      <w:pPr>
        <w:jc w:val="both"/>
        <w:rPr>
          <w:rFonts w:eastAsia="Times New Roman"/>
          <w:sz w:val="28"/>
          <w:szCs w:val="28"/>
          <w:lang w:eastAsia="uk-UA"/>
        </w:rPr>
      </w:pPr>
      <w:r w:rsidRPr="001A75AE">
        <w:rPr>
          <w:rFonts w:eastAsia="Times New Roman"/>
          <w:sz w:val="28"/>
          <w:szCs w:val="28"/>
          <w:lang w:eastAsia="uk-UA"/>
        </w:rPr>
        <w:t>Науковий ке</w:t>
      </w:r>
      <w:r w:rsidR="005A15A8">
        <w:rPr>
          <w:rFonts w:eastAsia="Times New Roman"/>
          <w:sz w:val="28"/>
          <w:szCs w:val="28"/>
          <w:lang w:eastAsia="uk-UA"/>
        </w:rPr>
        <w:t xml:space="preserve">рівник: </w:t>
      </w:r>
      <w:proofErr w:type="spellStart"/>
      <w:r w:rsidR="005A15A8">
        <w:rPr>
          <w:rFonts w:eastAsia="Times New Roman"/>
          <w:sz w:val="28"/>
          <w:szCs w:val="28"/>
          <w:lang w:eastAsia="uk-UA"/>
        </w:rPr>
        <w:t>д.мед.н</w:t>
      </w:r>
      <w:proofErr w:type="spellEnd"/>
      <w:r w:rsidR="005A15A8">
        <w:rPr>
          <w:rFonts w:eastAsia="Times New Roman"/>
          <w:sz w:val="28"/>
          <w:szCs w:val="28"/>
          <w:lang w:eastAsia="uk-UA"/>
        </w:rPr>
        <w:t xml:space="preserve">., проф. </w:t>
      </w:r>
      <w:proofErr w:type="spellStart"/>
      <w:r w:rsidR="005A15A8">
        <w:rPr>
          <w:rFonts w:eastAsia="Times New Roman"/>
          <w:sz w:val="28"/>
          <w:szCs w:val="28"/>
          <w:lang w:eastAsia="uk-UA"/>
        </w:rPr>
        <w:t>Булик</w:t>
      </w:r>
      <w:proofErr w:type="spellEnd"/>
      <w:r w:rsidR="005A15A8">
        <w:rPr>
          <w:rFonts w:eastAsia="Times New Roman"/>
          <w:sz w:val="28"/>
          <w:szCs w:val="28"/>
          <w:lang w:eastAsia="uk-UA"/>
        </w:rPr>
        <w:t xml:space="preserve"> Роман </w:t>
      </w:r>
      <w:r w:rsidRPr="001A75AE">
        <w:rPr>
          <w:rFonts w:eastAsia="Times New Roman"/>
          <w:sz w:val="28"/>
          <w:szCs w:val="28"/>
          <w:lang w:eastAsia="uk-UA"/>
        </w:rPr>
        <w:t>Є</w:t>
      </w:r>
      <w:r w:rsidR="005A15A8">
        <w:rPr>
          <w:rFonts w:eastAsia="Times New Roman"/>
          <w:sz w:val="28"/>
          <w:szCs w:val="28"/>
          <w:lang w:eastAsia="uk-UA"/>
        </w:rPr>
        <w:t>вгенович</w:t>
      </w:r>
      <w:r w:rsidRPr="001A75AE">
        <w:rPr>
          <w:rFonts w:eastAsia="Times New Roman"/>
          <w:sz w:val="28"/>
          <w:szCs w:val="28"/>
          <w:lang w:eastAsia="uk-UA"/>
        </w:rPr>
        <w:t>.</w:t>
      </w:r>
    </w:p>
    <w:p w:rsidR="00300EF2" w:rsidRPr="00C5246E" w:rsidRDefault="00300EF2" w:rsidP="00AF1754"/>
    <w:p w:rsidR="00F7280A" w:rsidRPr="000976F3" w:rsidRDefault="005A15A8" w:rsidP="001A75AE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Різне, оголошення.</w:t>
      </w:r>
    </w:p>
    <w:p w:rsidR="000976F3" w:rsidRPr="000976F3" w:rsidRDefault="00C615A5" w:rsidP="000976F3">
      <w:pPr>
        <w:pStyle w:val="a3"/>
        <w:numPr>
          <w:ilvl w:val="1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Інформація</w:t>
      </w:r>
      <w:r w:rsidR="005A15A8">
        <w:rPr>
          <w:sz w:val="28"/>
          <w:szCs w:val="28"/>
        </w:rPr>
        <w:t xml:space="preserve"> голови</w:t>
      </w:r>
      <w:r>
        <w:rPr>
          <w:sz w:val="28"/>
          <w:szCs w:val="28"/>
        </w:rPr>
        <w:t xml:space="preserve"> Р</w:t>
      </w:r>
      <w:r w:rsidR="000976F3" w:rsidRPr="000976F3">
        <w:rPr>
          <w:sz w:val="28"/>
          <w:szCs w:val="28"/>
        </w:rPr>
        <w:t>ади молодих вчених та СНТ</w:t>
      </w:r>
      <w:r w:rsidR="005A15A8">
        <w:rPr>
          <w:sz w:val="28"/>
          <w:szCs w:val="28"/>
        </w:rPr>
        <w:t xml:space="preserve">, доц. </w:t>
      </w:r>
      <w:proofErr w:type="spellStart"/>
      <w:r w:rsidR="005A15A8">
        <w:rPr>
          <w:sz w:val="28"/>
          <w:szCs w:val="28"/>
        </w:rPr>
        <w:t>Котельбан</w:t>
      </w:r>
      <w:proofErr w:type="spellEnd"/>
      <w:r w:rsidR="005A15A8">
        <w:rPr>
          <w:sz w:val="28"/>
          <w:szCs w:val="28"/>
        </w:rPr>
        <w:t xml:space="preserve"> Анастасії Василівни.</w:t>
      </w:r>
    </w:p>
    <w:p w:rsidR="002F20ED" w:rsidRPr="00C5246E" w:rsidRDefault="002F20ED" w:rsidP="00C5246E">
      <w:pPr>
        <w:jc w:val="both"/>
        <w:rPr>
          <w:sz w:val="28"/>
          <w:szCs w:val="28"/>
        </w:rPr>
      </w:pPr>
    </w:p>
    <w:sectPr w:rsidR="002F20ED" w:rsidRPr="00C5246E" w:rsidSect="00A12BB3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9D4"/>
    <w:multiLevelType w:val="multilevel"/>
    <w:tmpl w:val="C3EA6126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1">
    <w:nsid w:val="152D19C7"/>
    <w:multiLevelType w:val="hybridMultilevel"/>
    <w:tmpl w:val="AFEA2E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45E9C"/>
    <w:multiLevelType w:val="multilevel"/>
    <w:tmpl w:val="1F5434B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  <w:b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">
    <w:nsid w:val="40E70E1C"/>
    <w:multiLevelType w:val="multilevel"/>
    <w:tmpl w:val="70CA6982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Calibri" w:hAnsi="Times New Roman" w:cs="Times New Roman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460A34E3"/>
    <w:multiLevelType w:val="multilevel"/>
    <w:tmpl w:val="DF507E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5">
    <w:nsid w:val="4EFF6445"/>
    <w:multiLevelType w:val="hybridMultilevel"/>
    <w:tmpl w:val="F4D8CC1A"/>
    <w:lvl w:ilvl="0" w:tplc="9ED27F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155121"/>
    <w:multiLevelType w:val="multilevel"/>
    <w:tmpl w:val="AED815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6FDA5E7A"/>
    <w:multiLevelType w:val="multilevel"/>
    <w:tmpl w:val="0900C3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70DC0A62"/>
    <w:multiLevelType w:val="multilevel"/>
    <w:tmpl w:val="5BD09D86"/>
    <w:lvl w:ilvl="0">
      <w:start w:val="1"/>
      <w:numFmt w:val="decimal"/>
      <w:lvlText w:val="%1."/>
      <w:lvlJc w:val="left"/>
      <w:pPr>
        <w:ind w:left="294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556" w:hanging="720"/>
      </w:pPr>
      <w:rPr>
        <w:rFonts w:hint="default"/>
        <w:b/>
        <w:i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65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14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1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374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73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734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094" w:hanging="2160"/>
      </w:pPr>
      <w:rPr>
        <w:rFonts w:hint="default"/>
        <w:color w:val="auto"/>
      </w:rPr>
    </w:lvl>
  </w:abstractNum>
  <w:abstractNum w:abstractNumId="9">
    <w:nsid w:val="785403B5"/>
    <w:multiLevelType w:val="multilevel"/>
    <w:tmpl w:val="C03C54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0">
    <w:nsid w:val="7CB9104F"/>
    <w:multiLevelType w:val="hybridMultilevel"/>
    <w:tmpl w:val="D2B0656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12197B"/>
    <w:multiLevelType w:val="multilevel"/>
    <w:tmpl w:val="7A545BDE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0"/>
  </w:num>
  <w:num w:numId="5">
    <w:abstractNumId w:val="5"/>
  </w:num>
  <w:num w:numId="6">
    <w:abstractNumId w:val="3"/>
  </w:num>
  <w:num w:numId="7">
    <w:abstractNumId w:val="2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9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504D6"/>
    <w:rsid w:val="00034260"/>
    <w:rsid w:val="000410CC"/>
    <w:rsid w:val="000976F3"/>
    <w:rsid w:val="000A3ECE"/>
    <w:rsid w:val="000A5D2A"/>
    <w:rsid w:val="000D55A6"/>
    <w:rsid w:val="0010758E"/>
    <w:rsid w:val="00112C71"/>
    <w:rsid w:val="001235B3"/>
    <w:rsid w:val="00136C53"/>
    <w:rsid w:val="001504D6"/>
    <w:rsid w:val="0017058C"/>
    <w:rsid w:val="0017072D"/>
    <w:rsid w:val="001A14CB"/>
    <w:rsid w:val="001A75AE"/>
    <w:rsid w:val="001B318E"/>
    <w:rsid w:val="001B35F1"/>
    <w:rsid w:val="001C637C"/>
    <w:rsid w:val="001D6957"/>
    <w:rsid w:val="00205A1B"/>
    <w:rsid w:val="00265D8C"/>
    <w:rsid w:val="0026605B"/>
    <w:rsid w:val="002910EB"/>
    <w:rsid w:val="002E3577"/>
    <w:rsid w:val="002F20ED"/>
    <w:rsid w:val="002F733B"/>
    <w:rsid w:val="00300EF2"/>
    <w:rsid w:val="003148EA"/>
    <w:rsid w:val="003309BD"/>
    <w:rsid w:val="00356635"/>
    <w:rsid w:val="003E68F6"/>
    <w:rsid w:val="003F7E5D"/>
    <w:rsid w:val="00407868"/>
    <w:rsid w:val="004132A6"/>
    <w:rsid w:val="00413D63"/>
    <w:rsid w:val="0041715E"/>
    <w:rsid w:val="00423E07"/>
    <w:rsid w:val="00497690"/>
    <w:rsid w:val="004A135E"/>
    <w:rsid w:val="004B3630"/>
    <w:rsid w:val="004B3660"/>
    <w:rsid w:val="004C7251"/>
    <w:rsid w:val="004F6BEF"/>
    <w:rsid w:val="00524177"/>
    <w:rsid w:val="00567376"/>
    <w:rsid w:val="00581A03"/>
    <w:rsid w:val="00594C0E"/>
    <w:rsid w:val="00596A08"/>
    <w:rsid w:val="005A15A8"/>
    <w:rsid w:val="00600AFE"/>
    <w:rsid w:val="006067A3"/>
    <w:rsid w:val="006827B6"/>
    <w:rsid w:val="00697672"/>
    <w:rsid w:val="006A36DD"/>
    <w:rsid w:val="006C2925"/>
    <w:rsid w:val="00755EE4"/>
    <w:rsid w:val="00791590"/>
    <w:rsid w:val="00796163"/>
    <w:rsid w:val="00797CCE"/>
    <w:rsid w:val="008157C1"/>
    <w:rsid w:val="008A4F57"/>
    <w:rsid w:val="008B1D74"/>
    <w:rsid w:val="00906F81"/>
    <w:rsid w:val="00921F6F"/>
    <w:rsid w:val="00935057"/>
    <w:rsid w:val="00960373"/>
    <w:rsid w:val="009A2417"/>
    <w:rsid w:val="009B1FD0"/>
    <w:rsid w:val="009F420B"/>
    <w:rsid w:val="009F4BB5"/>
    <w:rsid w:val="00A01437"/>
    <w:rsid w:val="00A0162C"/>
    <w:rsid w:val="00A07C3B"/>
    <w:rsid w:val="00A12BB3"/>
    <w:rsid w:val="00A9274F"/>
    <w:rsid w:val="00AF1754"/>
    <w:rsid w:val="00B44C4A"/>
    <w:rsid w:val="00B52287"/>
    <w:rsid w:val="00B72E72"/>
    <w:rsid w:val="00B76A46"/>
    <w:rsid w:val="00B95261"/>
    <w:rsid w:val="00BA7A55"/>
    <w:rsid w:val="00BC30A0"/>
    <w:rsid w:val="00C17AC0"/>
    <w:rsid w:val="00C21C65"/>
    <w:rsid w:val="00C5246E"/>
    <w:rsid w:val="00C615A5"/>
    <w:rsid w:val="00C872E6"/>
    <w:rsid w:val="00C945A2"/>
    <w:rsid w:val="00CC0374"/>
    <w:rsid w:val="00CD19F1"/>
    <w:rsid w:val="00CF6AA2"/>
    <w:rsid w:val="00D265C0"/>
    <w:rsid w:val="00D610D5"/>
    <w:rsid w:val="00D71C10"/>
    <w:rsid w:val="00DC1B20"/>
    <w:rsid w:val="00DC3A99"/>
    <w:rsid w:val="00E05499"/>
    <w:rsid w:val="00E20096"/>
    <w:rsid w:val="00E273EA"/>
    <w:rsid w:val="00E54336"/>
    <w:rsid w:val="00E5665B"/>
    <w:rsid w:val="00E67882"/>
    <w:rsid w:val="00E7762F"/>
    <w:rsid w:val="00EB3D81"/>
    <w:rsid w:val="00F07862"/>
    <w:rsid w:val="00F1562E"/>
    <w:rsid w:val="00F7280A"/>
    <w:rsid w:val="00F9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F6F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1F6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21F6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921F6F"/>
    <w:pPr>
      <w:keepNext/>
      <w:jc w:val="center"/>
      <w:outlineLvl w:val="2"/>
    </w:pPr>
    <w:rPr>
      <w:rFonts w:eastAsia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21F6F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921F6F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21F6F"/>
    <w:rPr>
      <w:rFonts w:ascii="Times New Roman" w:eastAsia="Times New Roman" w:hAnsi="Times New Roman"/>
      <w:b/>
      <w:color w:val="000000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921F6F"/>
    <w:pPr>
      <w:ind w:left="720"/>
      <w:contextualSpacing/>
    </w:pPr>
    <w:rPr>
      <w:rFonts w:eastAsia="Times New Roman"/>
    </w:rPr>
  </w:style>
  <w:style w:type="paragraph" w:styleId="31">
    <w:name w:val="Body Text 3"/>
    <w:basedOn w:val="a"/>
    <w:link w:val="32"/>
    <w:rsid w:val="003148EA"/>
    <w:pPr>
      <w:jc w:val="both"/>
    </w:pPr>
    <w:rPr>
      <w:rFonts w:eastAsia="Times New Roman"/>
      <w:szCs w:val="20"/>
      <w:lang w:val="en-US"/>
    </w:rPr>
  </w:style>
  <w:style w:type="character" w:customStyle="1" w:styleId="32">
    <w:name w:val="Основной текст 3 Знак"/>
    <w:basedOn w:val="a0"/>
    <w:link w:val="31"/>
    <w:rsid w:val="003148EA"/>
    <w:rPr>
      <w:rFonts w:ascii="Times New Roman" w:eastAsia="Times New Roman" w:hAnsi="Times New Roman"/>
      <w:sz w:val="24"/>
      <w:lang w:val="en-US" w:eastAsia="ru-RU"/>
    </w:rPr>
  </w:style>
  <w:style w:type="paragraph" w:styleId="a4">
    <w:name w:val="Balloon Text"/>
    <w:basedOn w:val="a"/>
    <w:link w:val="a5"/>
    <w:uiPriority w:val="99"/>
    <w:semiHidden/>
    <w:unhideWhenUsed/>
    <w:rsid w:val="002F20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20ED"/>
    <w:rPr>
      <w:rFonts w:ascii="Tahoma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DC3A99"/>
    <w:pPr>
      <w:tabs>
        <w:tab w:val="left" w:pos="-1985"/>
      </w:tabs>
      <w:ind w:left="426" w:right="-1"/>
      <w:jc w:val="center"/>
    </w:pPr>
    <w:rPr>
      <w:rFonts w:eastAsia="Times New Roman"/>
      <w:b/>
      <w:sz w:val="32"/>
      <w:szCs w:val="20"/>
    </w:rPr>
  </w:style>
  <w:style w:type="character" w:customStyle="1" w:styleId="a7">
    <w:name w:val="Название Знак"/>
    <w:basedOn w:val="a0"/>
    <w:link w:val="a6"/>
    <w:rsid w:val="00DC3A99"/>
    <w:rPr>
      <w:rFonts w:ascii="Times New Roman" w:eastAsia="Times New Roman" w:hAnsi="Times New Roman"/>
      <w:b/>
      <w:sz w:val="32"/>
      <w:lang w:eastAsia="ru-RU"/>
    </w:rPr>
  </w:style>
  <w:style w:type="paragraph" w:styleId="a8">
    <w:name w:val="Normal (Web)"/>
    <w:basedOn w:val="a"/>
    <w:uiPriority w:val="99"/>
    <w:semiHidden/>
    <w:unhideWhenUsed/>
    <w:rsid w:val="002910EB"/>
    <w:pPr>
      <w:spacing w:before="100" w:beforeAutospacing="1" w:after="100" w:afterAutospacing="1"/>
    </w:pPr>
    <w:rPr>
      <w:rFonts w:eastAsia="Times New Roman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F6F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1F6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21F6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921F6F"/>
    <w:pPr>
      <w:keepNext/>
      <w:jc w:val="center"/>
      <w:outlineLvl w:val="2"/>
    </w:pPr>
    <w:rPr>
      <w:rFonts w:eastAsia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21F6F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921F6F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21F6F"/>
    <w:rPr>
      <w:rFonts w:ascii="Times New Roman" w:eastAsia="Times New Roman" w:hAnsi="Times New Roman"/>
      <w:b/>
      <w:color w:val="000000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921F6F"/>
    <w:pPr>
      <w:ind w:left="720"/>
      <w:contextualSpacing/>
    </w:pPr>
    <w:rPr>
      <w:rFonts w:eastAsia="Times New Roman"/>
    </w:rPr>
  </w:style>
  <w:style w:type="paragraph" w:styleId="31">
    <w:name w:val="Body Text 3"/>
    <w:basedOn w:val="a"/>
    <w:link w:val="32"/>
    <w:rsid w:val="003148EA"/>
    <w:pPr>
      <w:jc w:val="both"/>
    </w:pPr>
    <w:rPr>
      <w:rFonts w:eastAsia="Times New Roman"/>
      <w:szCs w:val="20"/>
      <w:lang w:val="en-US"/>
    </w:rPr>
  </w:style>
  <w:style w:type="character" w:customStyle="1" w:styleId="32">
    <w:name w:val="Основной текст 3 Знак"/>
    <w:basedOn w:val="a0"/>
    <w:link w:val="31"/>
    <w:rsid w:val="003148EA"/>
    <w:rPr>
      <w:rFonts w:ascii="Times New Roman" w:eastAsia="Times New Roman" w:hAnsi="Times New Roman"/>
      <w:sz w:val="24"/>
      <w:lang w:val="en-US" w:eastAsia="ru-RU"/>
    </w:rPr>
  </w:style>
  <w:style w:type="paragraph" w:styleId="a4">
    <w:name w:val="Balloon Text"/>
    <w:basedOn w:val="a"/>
    <w:link w:val="a5"/>
    <w:uiPriority w:val="99"/>
    <w:semiHidden/>
    <w:unhideWhenUsed/>
    <w:rsid w:val="002F20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20ED"/>
    <w:rPr>
      <w:rFonts w:ascii="Tahoma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DC3A99"/>
    <w:pPr>
      <w:tabs>
        <w:tab w:val="left" w:pos="-1985"/>
      </w:tabs>
      <w:ind w:left="426" w:right="-1"/>
      <w:jc w:val="center"/>
    </w:pPr>
    <w:rPr>
      <w:rFonts w:eastAsia="Times New Roman"/>
      <w:b/>
      <w:sz w:val="32"/>
      <w:szCs w:val="20"/>
    </w:rPr>
  </w:style>
  <w:style w:type="character" w:customStyle="1" w:styleId="a7">
    <w:name w:val="Название Знак"/>
    <w:basedOn w:val="a0"/>
    <w:link w:val="a6"/>
    <w:rsid w:val="00DC3A99"/>
    <w:rPr>
      <w:rFonts w:ascii="Times New Roman" w:eastAsia="Times New Roman" w:hAnsi="Times New Roman"/>
      <w:b/>
      <w:sz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6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D2B83-82A7-45FB-8F4E-EF04BFA8E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3</Pages>
  <Words>3290</Words>
  <Characters>1876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66</cp:revision>
  <cp:lastPrinted>2024-06-19T09:11:00Z</cp:lastPrinted>
  <dcterms:created xsi:type="dcterms:W3CDTF">2024-05-15T10:10:00Z</dcterms:created>
  <dcterms:modified xsi:type="dcterms:W3CDTF">2024-07-01T06:18:00Z</dcterms:modified>
</cp:coreProperties>
</file>