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69" w:rsidRPr="00616A69" w:rsidRDefault="00616A69" w:rsidP="00616A69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Методичні рекомендації. </w:t>
      </w: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</w:t>
      </w:r>
      <w:r w:rsidRPr="00616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Методичні рекомендації включають такі структурні елементи: </w:t>
      </w:r>
    </w:p>
    <w:p w:rsidR="00616A69" w:rsidRPr="00616A69" w:rsidRDefault="00616A69" w:rsidP="00616A69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обкладинка;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титульний лист з підписами осіб, що узгоджують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МР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інформація щодо установ-розробників, укладачів, рецензентів;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 умовних скорочень;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зміст;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вступ, де зазначається актуальність проблеми, що нового з проблеми розроблено та пропонується у поданих на розгляд методичних рекомендаціях; для яких фахівців вони призначені; на заміну яких методичних документів видаються, або доповнюють, чи підготовлені в Україні вперше (за останні 7 років);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основна частина повинна бути структурована і містити коротке обґрунтування новизни та доцільності використання пропонованої медичної технології; посилання на факти доказовості, обов’язково підкреслюється перевага перед найкращою з існуючих та за якими якостями; опис технології з обов’язковим зазначенням показань та протипоказань до застосування, умов, які забезпечують реалізацію, критеріїв оцінки ефективності використання технології;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висновки – вказати позитивний ефект матеріалізації даної медичної технології у практиці або наукових установах галузі; </w:t>
      </w:r>
    </w:p>
    <w:p w:rsidR="00616A69" w:rsidRPr="00616A69" w:rsidRDefault="00616A69" w:rsidP="00616A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перелік рекомендованої літератури, що може стати додатковим джерелом інформації для лікаря-практика, ретроспективою 5-6 років, доступної на рівні обласної медичної бібліотеки, українською чи російською мовою видання; </w:t>
      </w:r>
    </w:p>
    <w:p w:rsidR="00616A69" w:rsidRPr="00616A69" w:rsidRDefault="00616A69" w:rsidP="00616A69">
      <w:pPr>
        <w:numPr>
          <w:ilvl w:val="0"/>
          <w:numId w:val="1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додатки, містять матеріали необхідні для наочності виконання методики. </w:t>
      </w:r>
    </w:p>
    <w:p w:rsidR="00886680" w:rsidRDefault="00616A69" w:rsidP="0025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   Методичні рекомендації готуються авторами розробки</w:t>
      </w:r>
      <w:r w:rsidR="00252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подаються </w:t>
      </w:r>
      <w:r w:rsidR="00252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52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розгляд </w:t>
      </w:r>
      <w:r w:rsidR="00886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наукової комісії  установи</w:t>
      </w:r>
      <w:r w:rsidR="00AD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886680" w:rsidRDefault="00886680" w:rsidP="00886680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1. Методичні рекомендації в 2 примірниках з підписами авторів</w:t>
      </w:r>
      <w:r>
        <w:rPr>
          <w:color w:val="000000"/>
        </w:rPr>
        <w:br/>
        <w:t>2. Експертні висновки: (</w:t>
      </w:r>
      <w:proofErr w:type="spellStart"/>
      <w:r>
        <w:rPr>
          <w:color w:val="000000"/>
        </w:rPr>
        <w:t>д.мед.н</w:t>
      </w:r>
      <w:proofErr w:type="spellEnd"/>
      <w:r>
        <w:rPr>
          <w:color w:val="000000"/>
        </w:rPr>
        <w:t xml:space="preserve">., проф. І.І.Заморський, </w:t>
      </w:r>
      <w:proofErr w:type="spellStart"/>
      <w:r>
        <w:rPr>
          <w:color w:val="000000"/>
        </w:rPr>
        <w:t>д.мед.н</w:t>
      </w:r>
      <w:proofErr w:type="spellEnd"/>
      <w:r>
        <w:rPr>
          <w:color w:val="000000"/>
        </w:rPr>
        <w:t>., проф. Ю.Є.Роговий);</w:t>
      </w:r>
      <w:r>
        <w:rPr>
          <w:color w:val="000000"/>
        </w:rPr>
        <w:br/>
        <w:t>3. Витяг з протоколу засідання кафедри за підписом завідувача кафедри</w:t>
      </w:r>
      <w:r>
        <w:rPr>
          <w:color w:val="000000"/>
        </w:rPr>
        <w:br/>
        <w:t xml:space="preserve">4. Рецензія (БДМУ) </w:t>
      </w:r>
    </w:p>
    <w:p w:rsidR="00886680" w:rsidRDefault="00886680" w:rsidP="00886680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5. Зовнішн</w:t>
      </w:r>
      <w:r w:rsidR="009B2B1E">
        <w:rPr>
          <w:color w:val="000000"/>
        </w:rPr>
        <w:t>і</w:t>
      </w:r>
      <w:r>
        <w:rPr>
          <w:color w:val="000000"/>
        </w:rPr>
        <w:t xml:space="preserve"> рецензі</w:t>
      </w:r>
      <w:r w:rsidR="009B2B1E">
        <w:rPr>
          <w:color w:val="000000"/>
        </w:rPr>
        <w:t>ї - 2</w:t>
      </w:r>
    </w:p>
    <w:p w:rsidR="00BB214E" w:rsidRDefault="00BB214E" w:rsidP="00BB214E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6. Довідка комісії про проведення первинної експертизи на наявність плагіату</w:t>
      </w:r>
    </w:p>
    <w:p w:rsidR="00BB214E" w:rsidRDefault="00BB214E" w:rsidP="00886680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886680" w:rsidRDefault="00886680" w:rsidP="00886680">
      <w:pPr>
        <w:pStyle w:val="a3"/>
        <w:spacing w:before="0" w:beforeAutospacing="0" w:after="0" w:afterAutospacing="0"/>
        <w:ind w:left="720"/>
      </w:pPr>
      <w:r>
        <w:rPr>
          <w:color w:val="000000"/>
        </w:rPr>
        <w:t> </w:t>
      </w:r>
    </w:p>
    <w:p w:rsidR="00886680" w:rsidRDefault="00886680" w:rsidP="0088668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EF7CF8">
        <w:rPr>
          <w:color w:val="FF0000"/>
          <w:sz w:val="32"/>
          <w:szCs w:val="32"/>
        </w:rPr>
        <w:t xml:space="preserve">!!! </w:t>
      </w:r>
      <w:r>
        <w:rPr>
          <w:color w:val="000000"/>
        </w:rPr>
        <w:t xml:space="preserve">Науковим відділом проводиться реєстрація в </w:t>
      </w:r>
      <w:r w:rsidRPr="00E52C3A">
        <w:rPr>
          <w:b/>
          <w:color w:val="000000"/>
        </w:rPr>
        <w:t>електронному Реєстрі</w:t>
      </w:r>
      <w:r>
        <w:rPr>
          <w:color w:val="000000"/>
        </w:rPr>
        <w:t xml:space="preserve">, в </w:t>
      </w:r>
      <w:r w:rsidRPr="00E52C3A">
        <w:rPr>
          <w:b/>
          <w:color w:val="000000"/>
        </w:rPr>
        <w:t>журналі видачі порядкового номеру</w:t>
      </w:r>
      <w:r>
        <w:rPr>
          <w:color w:val="000000"/>
        </w:rPr>
        <w:t xml:space="preserve"> та подається на затвердження </w:t>
      </w:r>
      <w:r w:rsidRPr="00E52C3A">
        <w:rPr>
          <w:b/>
          <w:color w:val="000000"/>
        </w:rPr>
        <w:t>Вченої ради університету</w:t>
      </w:r>
      <w:r>
        <w:rPr>
          <w:color w:val="000000"/>
        </w:rPr>
        <w:t>.</w:t>
      </w:r>
    </w:p>
    <w:p w:rsidR="00886680" w:rsidRDefault="00886680" w:rsidP="00616A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616A69" w:rsidRPr="00616A69" w:rsidRDefault="00616A69" w:rsidP="0088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886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  </w:t>
      </w:r>
      <w:r w:rsidR="00886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випадку, коли розроблена технологія має назву по імені автора необхідно подати документ, що підтверджує авторство. </w:t>
      </w:r>
      <w:r w:rsidR="008866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 може бути копія патенту чи   авторського свідоцтва.</w:t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6A69" w:rsidRPr="00616A69" w:rsidRDefault="00616A69" w:rsidP="0061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1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            Оформлення методичних рекомендацій. </w:t>
      </w:r>
    </w:p>
    <w:p w:rsidR="00616A69" w:rsidRPr="00616A69" w:rsidRDefault="00616A69" w:rsidP="00616A69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МР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друкується на аркушах білого паперу форматом А 4 (210x297), шрифт –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Times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New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Roman</w:t>
      </w:r>
      <w:proofErr w:type="spellEnd"/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14 кегль, інтервал – 1,5. </w:t>
      </w:r>
    </w:p>
    <w:p w:rsidR="00616A69" w:rsidRPr="00616A69" w:rsidRDefault="00616A69" w:rsidP="00616A6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6A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Мінімальний розмір полів аркушів становить в мм: праве – 25; ліве, верхнє, нижнє – 15. </w:t>
      </w:r>
    </w:p>
    <w:p w:rsidR="00886680" w:rsidRDefault="00886680" w:rsidP="00886680">
      <w:pPr>
        <w:pStyle w:val="a4"/>
      </w:pPr>
    </w:p>
    <w:p w:rsidR="0019322E" w:rsidRDefault="0019322E"/>
    <w:sectPr w:rsidR="0019322E" w:rsidSect="00193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9A9"/>
    <w:multiLevelType w:val="multilevel"/>
    <w:tmpl w:val="1FD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C6393"/>
    <w:multiLevelType w:val="multilevel"/>
    <w:tmpl w:val="489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6A69"/>
    <w:rsid w:val="0019322E"/>
    <w:rsid w:val="001D2461"/>
    <w:rsid w:val="00252354"/>
    <w:rsid w:val="00616A69"/>
    <w:rsid w:val="00886680"/>
    <w:rsid w:val="0096055B"/>
    <w:rsid w:val="00961D07"/>
    <w:rsid w:val="009B2B1E"/>
    <w:rsid w:val="00AD6C83"/>
    <w:rsid w:val="00BB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8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1585</Words>
  <Characters>904</Characters>
  <Application>Microsoft Office Word</Application>
  <DocSecurity>0</DocSecurity>
  <Lines>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9</cp:revision>
  <dcterms:created xsi:type="dcterms:W3CDTF">2022-10-13T08:31:00Z</dcterms:created>
  <dcterms:modified xsi:type="dcterms:W3CDTF">2022-11-14T08:53:00Z</dcterms:modified>
</cp:coreProperties>
</file>