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2" w:rsidRDefault="003F5AB7">
      <w:pPr>
        <w:rPr>
          <w:rFonts w:ascii="Arial" w:hAnsi="Arial"/>
          <w:b/>
          <w:bCs/>
          <w:color w:val="002060"/>
          <w:u w:color="002060"/>
        </w:rPr>
      </w:pPr>
      <w:r>
        <w:rPr>
          <w:noProof/>
          <w:bdr w:val="none" w:sz="0" w:space="0" w:color="auto"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posOffset>-1086485</wp:posOffset>
            </wp:positionH>
            <wp:positionV relativeFrom="page">
              <wp:posOffset>663575</wp:posOffset>
            </wp:positionV>
            <wp:extent cx="1714500" cy="857250"/>
            <wp:effectExtent l="0" t="0" r="0" b="0"/>
            <wp:wrapNone/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margin">
              <wp:posOffset>2215515</wp:posOffset>
            </wp:positionH>
            <wp:positionV relativeFrom="page">
              <wp:posOffset>739775</wp:posOffset>
            </wp:positionV>
            <wp:extent cx="1733550" cy="581025"/>
            <wp:effectExtent l="0" t="0" r="0" b="0"/>
            <wp:wrapNone/>
            <wp:docPr id="5" name="officeArt object" descr="http://www.dekom.com.ua/fileadmin/editors/ukraine/images/Client-logos/dekom-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ttp://www.dekom.com.ua/fileadmin/editors/ukraine/images/Client-logos/dekom-m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ru-RU" w:eastAsia="ru-RU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4134485</wp:posOffset>
            </wp:positionH>
            <wp:positionV relativeFrom="page">
              <wp:posOffset>676275</wp:posOffset>
            </wp:positionV>
            <wp:extent cx="738505" cy="742950"/>
            <wp:effectExtent l="19050" t="0" r="4445" b="0"/>
            <wp:wrapSquare wrapText="bothSides"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ru-RU" w:eastAsia="ru-RU"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margin">
              <wp:posOffset>5075555</wp:posOffset>
            </wp:positionH>
            <wp:positionV relativeFrom="page">
              <wp:posOffset>631190</wp:posOffset>
            </wp:positionV>
            <wp:extent cx="1000760" cy="922020"/>
            <wp:effectExtent l="19050" t="0" r="8890" b="0"/>
            <wp:wrapThrough wrapText="bothSides">
              <wp:wrapPolygon edited="0">
                <wp:start x="2878" y="0"/>
                <wp:lineTo x="822" y="0"/>
                <wp:lineTo x="-411" y="7140"/>
                <wp:lineTo x="-411" y="16066"/>
                <wp:lineTo x="5345" y="20975"/>
                <wp:lineTo x="7401" y="20975"/>
                <wp:lineTo x="14391" y="20975"/>
                <wp:lineTo x="16447" y="20975"/>
                <wp:lineTo x="21792" y="16066"/>
                <wp:lineTo x="21792" y="2231"/>
                <wp:lineTo x="20970" y="0"/>
                <wp:lineTo x="18914" y="0"/>
                <wp:lineTo x="2878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20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1484630</wp:posOffset>
            </wp:positionH>
            <wp:positionV relativeFrom="page">
              <wp:posOffset>739775</wp:posOffset>
            </wp:positionV>
            <wp:extent cx="1817370" cy="615315"/>
            <wp:effectExtent l="0" t="0" r="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1531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8C2" w:rsidRDefault="009E28C2">
      <w:pPr>
        <w:spacing w:after="0"/>
        <w:jc w:val="center"/>
        <w:rPr>
          <w:rFonts w:ascii="Arial" w:hAnsi="Arial"/>
          <w:b/>
          <w:bCs/>
          <w:color w:val="002060"/>
          <w:u w:color="002060"/>
        </w:rPr>
      </w:pPr>
    </w:p>
    <w:tbl>
      <w:tblPr>
        <w:tblW w:w="978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9E28C2" w:rsidTr="00CB4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Fonts w:ascii="Arial" w:hAnsi="Arial"/>
                <w:b/>
                <w:bCs/>
                <w:color w:val="1F3864"/>
                <w:u w:color="002060"/>
                <w:lang w:val="ru-RU"/>
              </w:rPr>
              <w:t>Міністерство освіти та науки України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Fonts w:ascii="Arial" w:hAnsi="Arial"/>
                <w:b/>
                <w:bCs/>
                <w:color w:val="1F3864"/>
                <w:u w:color="002060"/>
                <w:lang w:val="ru-RU"/>
              </w:rPr>
              <w:t>Міністерство охорони здоров’я України</w:t>
            </w:r>
          </w:p>
          <w:p w:rsidR="009E28C2" w:rsidRPr="00CB4DCC" w:rsidRDefault="006B42C4" w:rsidP="00CB4DCC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Arial" w:hAnsi="Arial" w:cs="Arial"/>
                <w:b/>
                <w:bCs/>
                <w:color w:val="1F3864"/>
                <w:sz w:val="24"/>
                <w:szCs w:val="24"/>
                <w:u w:color="1F3864"/>
                <w:lang w:val="ru-RU"/>
              </w:rPr>
            </w:pPr>
            <w:hyperlink r:id="rId11" w:history="1">
              <w:r w:rsidRPr="00CB4DCC">
                <w:rPr>
                  <w:rStyle w:val="Hyperlink0"/>
                  <w:rFonts w:ascii="Arial" w:hAnsi="Arial"/>
                  <w:b/>
                  <w:bCs/>
                  <w:color w:val="1F3864"/>
                  <w:sz w:val="24"/>
                  <w:szCs w:val="24"/>
                  <w:u w:color="1F3864"/>
                  <w:lang w:val="ru-RU"/>
                </w:rPr>
                <w:t>Ужгородський національний університет</w:t>
              </w:r>
            </w:hyperlink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Hyperlink0"/>
                <w:rFonts w:ascii="Arial" w:hAnsi="Arial"/>
                <w:b/>
                <w:bCs/>
                <w:color w:val="1F3864"/>
                <w:u w:color="002060"/>
                <w:lang w:val="ru-RU"/>
              </w:rPr>
              <w:t xml:space="preserve">Вищий державний навчальний заклад України 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Style w:val="Hyperlink0"/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Hyperlink0"/>
                <w:rFonts w:ascii="Arial" w:hAnsi="Arial"/>
                <w:b/>
                <w:bCs/>
                <w:color w:val="1F3864"/>
                <w:u w:color="002060"/>
                <w:lang w:val="ru-RU"/>
              </w:rPr>
              <w:t>«Буковинський державний медичний університет»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Hyperlink0"/>
                <w:rFonts w:ascii="Arial" w:hAnsi="Arial"/>
                <w:b/>
                <w:bCs/>
                <w:color w:val="1F3864"/>
                <w:u w:color="002060"/>
                <w:lang w:val="ru-RU"/>
              </w:rPr>
              <w:t xml:space="preserve">за підтримки компанії </w:t>
            </w:r>
            <w:r w:rsidRPr="00CB4DCC">
              <w:rPr>
                <w:rStyle w:val="Hyperlink0"/>
                <w:rFonts w:ascii="Arial" w:hAnsi="Arial"/>
                <w:b/>
                <w:bCs/>
                <w:color w:val="1F3864"/>
                <w:u w:color="002060"/>
              </w:rPr>
              <w:t>CIVITTA</w:t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jc w:val="center"/>
              <w:rPr>
                <w:rStyle w:val="a5"/>
                <w:rFonts w:ascii="Arial" w:eastAsia="Arial" w:hAnsi="Arial" w:cs="Arial"/>
                <w:b/>
                <w:bCs/>
                <w:i/>
                <w:iCs/>
                <w:color w:val="1F3864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i/>
                <w:iCs/>
                <w:color w:val="1F3864"/>
                <w:u w:color="002060"/>
                <w:lang w:val="ru-RU"/>
              </w:rPr>
              <w:t>Запрошуємо на інформаційний день</w:t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jc w:val="center"/>
              <w:rPr>
                <w:rStyle w:val="a5"/>
                <w:rFonts w:ascii="Arial" w:eastAsia="Arial" w:hAnsi="Arial" w:cs="Arial"/>
                <w:b/>
                <w:bCs/>
                <w:i/>
                <w:iCs/>
                <w:color w:val="1F3864"/>
                <w:sz w:val="16"/>
                <w:szCs w:val="16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color w:val="1F3864"/>
                <w:sz w:val="28"/>
                <w:szCs w:val="28"/>
                <w:u w:color="002060"/>
                <w:lang w:val="ru-RU"/>
              </w:rPr>
            </w:pPr>
            <w:r w:rsidRPr="00CB4DCC">
              <w:rPr>
                <w:rStyle w:val="a5"/>
                <w:rFonts w:ascii="Cambria" w:eastAsia="Cambria" w:hAnsi="Cambria" w:cs="Cambria"/>
                <w:b/>
                <w:bCs/>
                <w:color w:val="1F3864"/>
                <w:sz w:val="28"/>
                <w:szCs w:val="28"/>
                <w:u w:color="002060"/>
                <w:lang w:val="ru-RU"/>
              </w:rPr>
              <w:t>Соціальні виклики Рамкової Програми Євросоюзу з досліджень та інновацій «Горизонт 2020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color w:val="1F3864"/>
                <w:sz w:val="28"/>
                <w:szCs w:val="28"/>
                <w:u w:color="002060"/>
                <w:lang w:val="it-IT"/>
              </w:rPr>
              <w:t>»</w:t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jc w:val="center"/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</w:pP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 xml:space="preserve">Актуальні тематики для конкурсів за напрямами 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de-DE"/>
              </w:rPr>
              <w:t xml:space="preserve">SC1 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 xml:space="preserve">та 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de-DE"/>
              </w:rPr>
              <w:t>SC2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</w:pP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 xml:space="preserve">Особливості участі українських організацій 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</w:pPr>
            <w:r w:rsidRPr="00CB4DCC">
              <w:rPr>
                <w:rStyle w:val="Hyperlink0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>у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 xml:space="preserve"> Рамковій Програмі (РП) Євросоюзу «Горизо</w:t>
            </w:r>
            <w:r w:rsidRPr="00CB4DCC">
              <w:rPr>
                <w:rStyle w:val="Hyperlink0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>н</w:t>
            </w: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>т 2020»</w:t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jc w:val="center"/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 xml:space="preserve">Місце проведення: 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 xml:space="preserve">Вищий державний навчальний заклад України «Буковинський державний медичний університет», 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>пл. Театральна, 2, м. Чернівці, 58002</w:t>
            </w: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 xml:space="preserve">2 поверх, конференц-зал </w:t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jc w:val="center"/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rStyle w:val="a5"/>
                <w:rFonts w:ascii="Arial" w:eastAsia="Arial" w:hAnsi="Arial" w:cs="Arial"/>
                <w:b/>
                <w:bCs/>
                <w:color w:val="1F3864"/>
                <w:u w:color="002060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>Дата проведення: 28 листопада 2016 р.</w:t>
            </w:r>
            <w:r w:rsidRPr="00CB4DCC">
              <w:rPr>
                <w:rStyle w:val="a5"/>
                <w:rFonts w:ascii="Arial" w:hAnsi="Arial"/>
                <w:b/>
                <w:bCs/>
                <w:color w:val="1F3864"/>
                <w:u w:color="002060"/>
                <w:lang w:val="ru-RU"/>
              </w:rPr>
              <w:tab/>
            </w:r>
          </w:p>
          <w:p w:rsidR="009E28C2" w:rsidRPr="00CB4DCC" w:rsidRDefault="009E28C2" w:rsidP="00CB4DCC">
            <w:pPr>
              <w:pStyle w:val="Default"/>
              <w:spacing w:after="0" w:line="240" w:lineRule="auto"/>
              <w:rPr>
                <w:rStyle w:val="a5"/>
                <w:rFonts w:ascii="Arial" w:eastAsia="Arial" w:hAnsi="Arial" w:cs="Arial"/>
                <w:b/>
                <w:bCs/>
                <w:color w:val="1F3864"/>
                <w:sz w:val="20"/>
                <w:szCs w:val="20"/>
                <w:u w:color="002060"/>
                <w:lang w:val="ru-RU"/>
              </w:rPr>
            </w:pPr>
          </w:p>
          <w:p w:rsidR="009E28C2" w:rsidRPr="00CB4DCC" w:rsidRDefault="006B42C4" w:rsidP="00CB4DCC">
            <w:pPr>
              <w:pStyle w:val="Default"/>
              <w:spacing w:after="0" w:line="240" w:lineRule="auto"/>
              <w:rPr>
                <w:color w:val="1F3864"/>
                <w:u w:color="1F3864"/>
                <w:lang w:val="ru-RU"/>
              </w:rPr>
            </w:pPr>
            <w:r w:rsidRPr="00CB4DCC">
              <w:rPr>
                <w:rStyle w:val="a5"/>
                <w:rFonts w:ascii="Cambria" w:eastAsia="Cambria" w:hAnsi="Cambria" w:cs="Cambria"/>
                <w:b/>
                <w:bCs/>
                <w:i/>
                <w:iCs/>
                <w:color w:val="1F3864"/>
                <w:sz w:val="28"/>
                <w:szCs w:val="28"/>
                <w:u w:color="002060"/>
                <w:lang w:val="ru-RU"/>
              </w:rPr>
              <w:t>Реєстрація: https://goo.gl/forms/VUG1SEDGXV6bOuH23</w:t>
            </w:r>
          </w:p>
          <w:p w:rsidR="009E28C2" w:rsidRPr="00CB4DCC" w:rsidRDefault="006B42C4" w:rsidP="00CB4DCC">
            <w:pPr>
              <w:shd w:val="clear" w:color="auto" w:fill="FFFFFF"/>
              <w:spacing w:before="100" w:after="100" w:line="240" w:lineRule="auto"/>
              <w:rPr>
                <w:rFonts w:ascii="Arial" w:eastAsia="Arial" w:hAnsi="Arial" w:cs="Arial"/>
                <w:color w:val="1F3864"/>
                <w:sz w:val="24"/>
                <w:szCs w:val="24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sz w:val="24"/>
                <w:szCs w:val="24"/>
                <w:lang w:val="ru-RU"/>
              </w:rPr>
              <w:t>Мета семінару:</w:t>
            </w:r>
            <w:r w:rsidRPr="00CB4DCC">
              <w:rPr>
                <w:rStyle w:val="a5"/>
                <w:rFonts w:ascii="Arial" w:hAnsi="Arial"/>
                <w:b/>
                <w:bCs/>
                <w:color w:val="1F3864"/>
                <w:sz w:val="24"/>
                <w:szCs w:val="24"/>
              </w:rPr>
              <w:t> 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надати представникам науки, бізнесу, державних структур та громадських організацій актуальну практичну інформацію щодо різних інструментів фінансування, доступних в програмі «Горизонт 2020»;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  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 xml:space="preserve">представити останні тенденції розвитку цифрової економіки в ЄС та в Україні; обговорити оптимальні сценарії підготовки проектів за участю представників бізнесу, науки, влади та громадських організацій; представити специфіку конкурсів у соціальних викликах та викликах за тематикою охорони здоров’я. </w:t>
            </w:r>
          </w:p>
          <w:p w:rsidR="009E28C2" w:rsidRPr="00CB4DCC" w:rsidRDefault="006B42C4" w:rsidP="00CB4DCC">
            <w:pPr>
              <w:shd w:val="clear" w:color="auto" w:fill="FFFFFF"/>
              <w:spacing w:before="100" w:after="100" w:line="240" w:lineRule="auto"/>
              <w:rPr>
                <w:rFonts w:ascii="Arial" w:eastAsia="Arial" w:hAnsi="Arial" w:cs="Arial"/>
                <w:color w:val="1F3864"/>
                <w:sz w:val="24"/>
                <w:szCs w:val="24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color w:val="1F3864"/>
                <w:sz w:val="24"/>
                <w:szCs w:val="24"/>
                <w:lang w:val="ru-RU"/>
              </w:rPr>
              <w:t>Організаційні аспекти семінару: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 xml:space="preserve"> участь є безкоштовною за умови попередньої реєстрації до 25 листопада 2016 р.</w:t>
            </w:r>
          </w:p>
          <w:p w:rsidR="009E28C2" w:rsidRDefault="006B42C4" w:rsidP="00CB4DCC">
            <w:pPr>
              <w:shd w:val="clear" w:color="auto" w:fill="FFFFFF"/>
              <w:spacing w:before="100" w:after="100" w:line="240" w:lineRule="auto"/>
            </w:pP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  <w:lang w:val="ru-RU"/>
              </w:rPr>
              <w:t>Учасники самостійно покривають витрати на проїзд та проживання.</w:t>
            </w:r>
            <w:r w:rsidRPr="00CB4DCC">
              <w:rPr>
                <w:rStyle w:val="a5"/>
                <w:rFonts w:ascii="Arial Unicode MS" w:eastAsia="Arial Unicode MS" w:hAnsi="Arial Unicode MS" w:cs="Arial Unicode MS"/>
                <w:color w:val="1F3864"/>
                <w:sz w:val="24"/>
                <w:szCs w:val="24"/>
                <w:lang w:val="ru-RU"/>
              </w:rPr>
              <w:br/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</w:rPr>
              <w:t>Програма семінару додається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  <w:lang w:val="ru-RU"/>
              </w:rPr>
              <w:t>.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</w:rPr>
              <w:t xml:space="preserve">  </w:t>
            </w:r>
          </w:p>
        </w:tc>
      </w:tr>
      <w:tr w:rsidR="009E28C2" w:rsidRPr="00CB4DCC" w:rsidTr="00CB4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8C2" w:rsidRPr="00CB4DCC" w:rsidRDefault="006B42C4" w:rsidP="00CB4DCC">
            <w:pPr>
              <w:shd w:val="clear" w:color="auto" w:fill="FFFFFF"/>
              <w:spacing w:before="100" w:after="100" w:line="240" w:lineRule="auto"/>
              <w:rPr>
                <w:rFonts w:ascii="Arial" w:eastAsia="Arial" w:hAnsi="Arial" w:cs="Arial"/>
                <w:b/>
                <w:bCs/>
                <w:color w:val="1F3864"/>
                <w:sz w:val="24"/>
                <w:szCs w:val="24"/>
                <w:lang w:val="ru-RU"/>
              </w:rPr>
            </w:pPr>
            <w:r w:rsidRPr="00CB4DCC">
              <w:rPr>
                <w:rStyle w:val="Hyperlink0"/>
                <w:rFonts w:ascii="Arial" w:hAnsi="Arial"/>
                <w:b/>
                <w:bCs/>
                <w:color w:val="1F3864"/>
                <w:sz w:val="24"/>
                <w:szCs w:val="24"/>
                <w:lang w:val="ru-RU"/>
              </w:rPr>
              <w:t>Контактна інформація:</w:t>
            </w:r>
          </w:p>
          <w:p w:rsidR="009E28C2" w:rsidRPr="00CB4DCC" w:rsidRDefault="006B42C4" w:rsidP="00CB4DCC">
            <w:pPr>
              <w:shd w:val="clear" w:color="auto" w:fill="FFFFFF"/>
              <w:spacing w:before="100" w:after="100" w:line="240" w:lineRule="auto"/>
              <w:rPr>
                <w:rFonts w:ascii="Arial" w:eastAsia="Arial" w:hAnsi="Arial" w:cs="Arial"/>
                <w:color w:val="1F3864"/>
                <w:sz w:val="24"/>
                <w:szCs w:val="24"/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i/>
                <w:iCs/>
                <w:color w:val="1F3864"/>
                <w:sz w:val="24"/>
                <w:szCs w:val="24"/>
                <w:lang w:val="ru-RU"/>
              </w:rPr>
              <w:t>Ужгород:</w:t>
            </w:r>
            <w:r w:rsidRPr="00CB4DCC">
              <w:rPr>
                <w:rStyle w:val="a5"/>
                <w:rFonts w:ascii="Arial" w:hAnsi="Arial"/>
                <w:b/>
                <w:bCs/>
                <w:i/>
                <w:iCs/>
                <w:color w:val="1F3864"/>
                <w:sz w:val="24"/>
                <w:szCs w:val="24"/>
              </w:rPr>
              <w:t> 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Таїсія Симочко,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 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тел. 0503729950,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  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</w:rPr>
              <w:t>e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  <w:lang w:val="ru-RU"/>
              </w:rPr>
              <w:t>-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mail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: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 </w:t>
            </w:r>
            <w:hyperlink r:id="rId12" w:history="1"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tayiss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@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gmail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com</w:t>
              </w:r>
            </w:hyperlink>
            <w:r w:rsidRPr="00CB4DCC">
              <w:rPr>
                <w:rStyle w:val="Hyperlink0"/>
                <w:rFonts w:ascii="Arial Unicode MS" w:eastAsia="Arial Unicode MS" w:hAnsi="Arial Unicode MS" w:cs="Arial Unicode MS"/>
                <w:color w:val="1F3864"/>
                <w:sz w:val="24"/>
                <w:szCs w:val="24"/>
                <w:lang w:val="ru-RU"/>
              </w:rPr>
              <w:br/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Веб: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</w:rPr>
              <w:t> </w:t>
            </w:r>
            <w:hyperlink r:id="rId13" w:history="1"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http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://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www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ncp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uzhnu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edu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</w:rPr>
                <w:t>ua</w:t>
              </w:r>
            </w:hyperlink>
          </w:p>
          <w:p w:rsidR="009E28C2" w:rsidRPr="00CB4DCC" w:rsidRDefault="006B42C4" w:rsidP="00CB4DCC">
            <w:pPr>
              <w:shd w:val="clear" w:color="auto" w:fill="FFFFFF"/>
              <w:spacing w:before="100" w:after="100" w:line="240" w:lineRule="auto"/>
              <w:rPr>
                <w:lang w:val="ru-RU"/>
              </w:rPr>
            </w:pPr>
            <w:r w:rsidRPr="00CB4DCC">
              <w:rPr>
                <w:rStyle w:val="a5"/>
                <w:rFonts w:ascii="Arial" w:hAnsi="Arial"/>
                <w:b/>
                <w:bCs/>
                <w:i/>
                <w:iCs/>
                <w:color w:val="1F3864"/>
                <w:sz w:val="24"/>
                <w:szCs w:val="24"/>
                <w:lang w:val="ru-RU"/>
              </w:rPr>
              <w:t xml:space="preserve">Чернівці: 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 xml:space="preserve">Тетяна Білоус, тел. 0502213516, 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</w:rPr>
              <w:t>e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>-</w:t>
            </w:r>
            <w:r w:rsidRPr="00CB4DCC">
              <w:rPr>
                <w:rStyle w:val="a5"/>
                <w:rFonts w:ascii="Arial" w:hAnsi="Arial"/>
                <w:color w:val="1F3864"/>
                <w:sz w:val="24"/>
                <w:szCs w:val="24"/>
              </w:rPr>
              <w:t>mail</w:t>
            </w:r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CB4DCC">
                <w:rPr>
                  <w:rStyle w:val="Hyperlink2"/>
                  <w:rFonts w:ascii="Arial" w:hAnsi="Arial"/>
                  <w:color w:val="1F3864"/>
                  <w:sz w:val="24"/>
                  <w:szCs w:val="24"/>
                </w:rPr>
                <w:t>bilous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2"/>
                  <w:rFonts w:ascii="Arial" w:hAnsi="Arial"/>
                  <w:color w:val="1F3864"/>
                  <w:sz w:val="24"/>
                  <w:szCs w:val="24"/>
                </w:rPr>
                <w:t>tetiana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@</w:t>
              </w:r>
              <w:r w:rsidRPr="00CB4DCC">
                <w:rPr>
                  <w:rStyle w:val="Hyperlink2"/>
                  <w:rFonts w:ascii="Arial" w:hAnsi="Arial"/>
                  <w:color w:val="1F3864"/>
                  <w:sz w:val="24"/>
                  <w:szCs w:val="24"/>
                </w:rPr>
                <w:t>bsmu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2"/>
                  <w:rFonts w:ascii="Arial" w:hAnsi="Arial"/>
                  <w:color w:val="1F3864"/>
                  <w:sz w:val="24"/>
                  <w:szCs w:val="24"/>
                </w:rPr>
                <w:t>edu</w:t>
              </w:r>
              <w:r w:rsidRPr="00CB4DCC">
                <w:rPr>
                  <w:rStyle w:val="Hyperlink1"/>
                  <w:rFonts w:ascii="Arial" w:hAnsi="Arial"/>
                  <w:color w:val="1F3864"/>
                  <w:sz w:val="24"/>
                  <w:szCs w:val="24"/>
                  <w:lang w:val="ru-RU"/>
                </w:rPr>
                <w:t>.</w:t>
              </w:r>
              <w:r w:rsidRPr="00CB4DCC">
                <w:rPr>
                  <w:rStyle w:val="Hyperlink2"/>
                  <w:rFonts w:ascii="Arial" w:hAnsi="Arial"/>
                  <w:color w:val="1F3864"/>
                  <w:sz w:val="24"/>
                  <w:szCs w:val="24"/>
                </w:rPr>
                <w:t>ua</w:t>
              </w:r>
            </w:hyperlink>
            <w:r w:rsidRPr="00CB4DCC">
              <w:rPr>
                <w:rStyle w:val="Hyperlink0"/>
                <w:rFonts w:ascii="Arial" w:hAnsi="Arial"/>
                <w:color w:val="1F3864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E28C2" w:rsidRPr="00CB4DCC" w:rsidRDefault="009E28C2">
      <w:pPr>
        <w:widowControl w:val="0"/>
        <w:spacing w:after="0" w:line="240" w:lineRule="auto"/>
        <w:jc w:val="center"/>
        <w:rPr>
          <w:lang w:val="ru-RU"/>
        </w:rPr>
      </w:pPr>
    </w:p>
    <w:sectPr w:rsidR="009E28C2" w:rsidRPr="00CB4DCC">
      <w:headerReference w:type="default" r:id="rId15"/>
      <w:footerReference w:type="default" r:id="rId16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A8" w:rsidRDefault="00C40BA8">
      <w:pPr>
        <w:spacing w:after="0" w:line="240" w:lineRule="auto"/>
      </w:pPr>
      <w:r>
        <w:separator/>
      </w:r>
    </w:p>
  </w:endnote>
  <w:endnote w:type="continuationSeparator" w:id="0">
    <w:p w:rsidR="00C40BA8" w:rsidRDefault="00C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C2" w:rsidRDefault="009E2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A8" w:rsidRDefault="00C40BA8">
      <w:pPr>
        <w:spacing w:after="0" w:line="240" w:lineRule="auto"/>
      </w:pPr>
      <w:r>
        <w:separator/>
      </w:r>
    </w:p>
  </w:footnote>
  <w:footnote w:type="continuationSeparator" w:id="0">
    <w:p w:rsidR="00C40BA8" w:rsidRDefault="00C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C2" w:rsidRDefault="009E28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8C2"/>
    <w:rsid w:val="003F5AB7"/>
    <w:rsid w:val="00511AE5"/>
    <w:rsid w:val="006B42C4"/>
    <w:rsid w:val="009E28C2"/>
    <w:rsid w:val="00C40BA8"/>
    <w:rsid w:val="00CB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uk-UA" w:eastAsia="uk-U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a5">
    <w:name w:val="Немає"/>
  </w:style>
  <w:style w:type="character" w:customStyle="1" w:styleId="Hyperlink0">
    <w:name w:val="Hyperlink.0"/>
    <w:basedOn w:val="a5"/>
  </w:style>
  <w:style w:type="character" w:customStyle="1" w:styleId="Hyperlink1">
    <w:name w:val="Hyperlink.1"/>
    <w:rPr>
      <w:u w:val="single"/>
    </w:rPr>
  </w:style>
  <w:style w:type="character" w:customStyle="1" w:styleId="Hyperlink2">
    <w:name w:val="Hyperlink.2"/>
    <w:rPr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cp.uzhnu.edu.u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tayiss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ua/url?sa=t&amp;rct=j&amp;q=&amp;esrc=s&amp;source=web&amp;cd=1&amp;cad=rja&amp;uact=8&amp;ved=0ahUKEwj3vK7j5IrQAhXIWCwKHRP0BpwQFggaMAA&amp;url=http%253A%252F%252Fwww.uzhnu.edu.ua%252F&amp;usg=AFQjCNE9ph9q64rxCg1MiGQp6ZL2v7M47w&amp;sig2=QStRP0pJbwq5FIrDm7YlbA&amp;bvm=bv.137132246,d.bG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bilous.tetiana@bs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Links>
    <vt:vector size="24" baseType="variant">
      <vt:variant>
        <vt:i4>7733332</vt:i4>
      </vt:variant>
      <vt:variant>
        <vt:i4>9</vt:i4>
      </vt:variant>
      <vt:variant>
        <vt:i4>0</vt:i4>
      </vt:variant>
      <vt:variant>
        <vt:i4>5</vt:i4>
      </vt:variant>
      <vt:variant>
        <vt:lpwstr>mailto:bilous.tetiana@bsmu.edu.ua</vt:lpwstr>
      </vt:variant>
      <vt:variant>
        <vt:lpwstr/>
      </vt:variant>
      <vt:variant>
        <vt:i4>1507340</vt:i4>
      </vt:variant>
      <vt:variant>
        <vt:i4>6</vt:i4>
      </vt:variant>
      <vt:variant>
        <vt:i4>0</vt:i4>
      </vt:variant>
      <vt:variant>
        <vt:i4>5</vt:i4>
      </vt:variant>
      <vt:variant>
        <vt:lpwstr>http://www.ncp.uzhnu.edu.ua/</vt:lpwstr>
      </vt:variant>
      <vt:variant>
        <vt:lpwstr/>
      </vt:variant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mailto:tayiss@gmail.com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cad=rja&amp;uact=8&amp;ved=0ahUKEwj3vK7j5IrQAhXIWCwKHRP0BpwQFggaMAA&amp;url=http%253A%252F%252Fwww.uzhnu.edu.ua%252F&amp;usg=AFQjCNE9ph9q64rxCg1MiGQp6ZL2v7M47w&amp;sig2=QStRP0pJbwq5FIrDm7YlbA&amp;bvm=bv.137132246,d.bG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VDT</dc:creator>
  <cp:keywords/>
  <cp:lastModifiedBy>Natasha-nauka</cp:lastModifiedBy>
  <cp:revision>2</cp:revision>
  <dcterms:created xsi:type="dcterms:W3CDTF">2016-11-22T14:29:00Z</dcterms:created>
  <dcterms:modified xsi:type="dcterms:W3CDTF">2016-11-22T14:29:00Z</dcterms:modified>
</cp:coreProperties>
</file>