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29" w:rsidRPr="004314F3" w:rsidRDefault="004D0F29" w:rsidP="004D0F2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bookmarkStart w:id="0" w:name="_GoBack"/>
      <w:bookmarkEnd w:id="0"/>
      <w:r w:rsidRPr="004314F3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Інформаційні листи видані у 2019 році</w:t>
      </w:r>
    </w:p>
    <w:tbl>
      <w:tblPr>
        <w:tblW w:w="9356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242"/>
        <w:gridCol w:w="2410"/>
      </w:tblGrid>
      <w:tr w:rsidR="004D0F29" w:rsidRPr="004D0F29" w:rsidTr="004D0F29">
        <w:trPr>
          <w:tblHeader/>
          <w:tblCellSpacing w:w="0" w:type="dxa"/>
        </w:trPr>
        <w:tc>
          <w:tcPr>
            <w:tcW w:w="704" w:type="dxa"/>
            <w:shd w:val="clear" w:color="auto" w:fill="auto"/>
            <w:vAlign w:val="center"/>
          </w:tcPr>
          <w:p w:rsidR="004D0F29" w:rsidRPr="004D0F29" w:rsidRDefault="004D0F2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42" w:type="dxa"/>
            <w:shd w:val="clear" w:color="auto" w:fill="auto"/>
            <w:vAlign w:val="center"/>
            <w:hideMark/>
          </w:tcPr>
          <w:p w:rsidR="004D0F29" w:rsidRPr="004D0F29" w:rsidRDefault="004D0F2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інформаційного</w:t>
            </w:r>
            <w:proofErr w:type="spellEnd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листа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0F29" w:rsidRPr="004D0F29" w:rsidRDefault="004D0F2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D0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Автори</w:t>
            </w:r>
            <w:proofErr w:type="spellEnd"/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Лікування хронічного катарального гінгівіту в дітей на тлі цукрового діабету типу 1</w:t>
            </w:r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Годованець О.І.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Котельбан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Дослідження стану вродженого імунітету та </w:t>
            </w:r>
            <w:proofErr w:type="spellStart"/>
            <w:r w:rsidRPr="004D0F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цитокінового</w:t>
            </w:r>
            <w:proofErr w:type="spellEnd"/>
            <w:r w:rsidRPr="004D0F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 профілю в дітей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uk-UA"/>
              </w:rPr>
              <w:t>за умов хронічного катарального гінгівіту на тлі цукрового діабету типу 1</w:t>
            </w:r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Годованець О.І.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Котельбан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Спосіб діагностики показників </w:t>
            </w: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вільнорадикального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окиснення макромолекул у кірковому шарі нирок щурів за умов сольового навантаження при інтоксикацією сулемою</w:t>
            </w:r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Велика А.Я.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Булик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Р.Є.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Хоменко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Спосіб діагностики показників системи антиоксидантного захисту у крові щурів при інтоксикацією сулемою за умов сольового навантаження</w:t>
            </w:r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Велика А.Я.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Братенко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М.К.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Булик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Р.Є.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Хоменко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Спосіб комплексного відновлення </w:t>
            </w: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моторно-евакуаторної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функції кишечнику в умовах післяопераційної динамічної кишкової непрохідності</w:t>
            </w:r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Полянський І.Ю.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Москалюк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В.І.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Москалюк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І.І.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Спосіб лікування </w:t>
            </w: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рецидивуючого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неспецифічного </w:t>
            </w: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вульвагініту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Косілова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С.Є.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0F29" w:rsidRPr="004D0F29" w:rsidRDefault="004D0F29" w:rsidP="00976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Оптимізація лікування </w:t>
            </w: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аутоімунного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тиреоїдиту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Паньків І.В.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Пашковська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4D0F29" w:rsidRPr="004D0F29" w:rsidTr="004D0F29">
        <w:trPr>
          <w:tblCellSpacing w:w="0" w:type="dxa"/>
        </w:trPr>
        <w:tc>
          <w:tcPr>
            <w:tcW w:w="704" w:type="dxa"/>
            <w:shd w:val="clear" w:color="auto" w:fill="auto"/>
          </w:tcPr>
          <w:p w:rsidR="004D0F29" w:rsidRPr="004D0F29" w:rsidRDefault="004D0F2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Аналіз вітчизняного фармацевтичного ринку лікарських засобів, призначених для лікування токсичних гепатитів </w:t>
            </w:r>
          </w:p>
        </w:tc>
        <w:tc>
          <w:tcPr>
            <w:tcW w:w="2410" w:type="dxa"/>
            <w:shd w:val="clear" w:color="auto" w:fill="auto"/>
          </w:tcPr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Геруш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О.В. 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Яковлєва Л.В.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Ткачова О.В.</w:t>
            </w:r>
          </w:p>
          <w:p w:rsidR="004D0F29" w:rsidRPr="004D0F29" w:rsidRDefault="004D0F2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Закрутько</w:t>
            </w:r>
            <w:proofErr w:type="spellEnd"/>
            <w:r w:rsidRPr="004D0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Л.І. </w:t>
            </w:r>
          </w:p>
        </w:tc>
      </w:tr>
    </w:tbl>
    <w:p w:rsidR="004D0F29" w:rsidRDefault="004D0F29" w:rsidP="004D0F29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</w:p>
    <w:p w:rsidR="00EF2934" w:rsidRDefault="00EF2934"/>
    <w:sectPr w:rsidR="00EF2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877"/>
    <w:multiLevelType w:val="hybridMultilevel"/>
    <w:tmpl w:val="9258E752"/>
    <w:lvl w:ilvl="0" w:tplc="F850BB7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9"/>
    <w:rsid w:val="004314F3"/>
    <w:rsid w:val="004D0F29"/>
    <w:rsid w:val="008B5AFF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2020-03-13T07:13:00Z</dcterms:created>
  <dcterms:modified xsi:type="dcterms:W3CDTF">2020-03-13T07:15:00Z</dcterms:modified>
</cp:coreProperties>
</file>